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973EA1" w14:textId="77777777" w:rsidR="00DB76C1" w:rsidRPr="00CD3DB7" w:rsidRDefault="00D559EB" w:rsidP="00D22BC3">
      <w:pPr>
        <w:spacing w:before="81"/>
        <w:ind w:left="546" w:firstLine="93"/>
        <w:jc w:val="center"/>
        <w:rPr>
          <w:b/>
        </w:rPr>
      </w:pPr>
      <w:r w:rsidRPr="00CD3DB7">
        <w:rPr>
          <w:b/>
        </w:rPr>
        <w:t xml:space="preserve">Computational investigation of the </w:t>
      </w:r>
      <w:r w:rsidR="00A63474" w:rsidRPr="00CD3DB7">
        <w:rPr>
          <w:b/>
        </w:rPr>
        <w:t>protein binding</w:t>
      </w:r>
      <w:r w:rsidR="002A25BA" w:rsidRPr="00CD3DB7">
        <w:rPr>
          <w:b/>
        </w:rPr>
        <w:t xml:space="preserve"> of BMS-8 and derivatives.  </w:t>
      </w:r>
    </w:p>
    <w:p w14:paraId="4B4A79CF" w14:textId="77777777" w:rsidR="00DB76C1" w:rsidRPr="00CD3DB7" w:rsidRDefault="00DB76C1">
      <w:pPr>
        <w:pStyle w:val="BodyText"/>
        <w:spacing w:before="1"/>
        <w:ind w:left="0"/>
        <w:rPr>
          <w:b/>
          <w:sz w:val="22"/>
          <w:szCs w:val="22"/>
        </w:rPr>
      </w:pPr>
    </w:p>
    <w:p w14:paraId="2382096F" w14:textId="59302624" w:rsidR="005626A1" w:rsidRPr="00CD3DB7" w:rsidRDefault="00D559EB" w:rsidP="005626A1">
      <w:pPr>
        <w:jc w:val="both"/>
        <w:rPr>
          <w:spacing w:val="-7"/>
        </w:rPr>
      </w:pPr>
      <w:r w:rsidRPr="00CD3DB7">
        <w:t xml:space="preserve">This exercise will </w:t>
      </w:r>
      <w:r w:rsidR="00055369" w:rsidRPr="00CD3DB7">
        <w:t>provide some computational understanding of the interactions between the BMS-8 ligand and its protein host</w:t>
      </w:r>
      <w:r w:rsidRPr="00CD3DB7">
        <w:t>. You will be using a graphical user interface called</w:t>
      </w:r>
      <w:r w:rsidR="00055369" w:rsidRPr="00CD3DB7">
        <w:t xml:space="preserve"> </w:t>
      </w:r>
      <w:proofErr w:type="spellStart"/>
      <w:r w:rsidR="00055369" w:rsidRPr="00CD3DB7">
        <w:t>GaussView</w:t>
      </w:r>
      <w:proofErr w:type="spellEnd"/>
      <w:r w:rsidRPr="00CD3DB7">
        <w:t>, which provides</w:t>
      </w:r>
      <w:r w:rsidRPr="00CD3DB7">
        <w:rPr>
          <w:spacing w:val="-6"/>
        </w:rPr>
        <w:t xml:space="preserve"> </w:t>
      </w:r>
      <w:r w:rsidRPr="00CD3DB7">
        <w:t>access</w:t>
      </w:r>
      <w:r w:rsidRPr="00CD3DB7">
        <w:rPr>
          <w:spacing w:val="-6"/>
        </w:rPr>
        <w:t xml:space="preserve"> </w:t>
      </w:r>
      <w:r w:rsidRPr="00CD3DB7">
        <w:t>to</w:t>
      </w:r>
      <w:r w:rsidRPr="00CD3DB7">
        <w:rPr>
          <w:spacing w:val="-6"/>
        </w:rPr>
        <w:t xml:space="preserve"> </w:t>
      </w:r>
      <w:r w:rsidRPr="00CD3DB7">
        <w:t>the</w:t>
      </w:r>
      <w:r w:rsidRPr="00CD3DB7">
        <w:rPr>
          <w:spacing w:val="-7"/>
        </w:rPr>
        <w:t xml:space="preserve"> </w:t>
      </w:r>
      <w:r w:rsidR="00055369" w:rsidRPr="00CD3DB7">
        <w:t>Gaussian16</w:t>
      </w:r>
      <w:r w:rsidRPr="00CD3DB7">
        <w:rPr>
          <w:spacing w:val="-2"/>
        </w:rPr>
        <w:t xml:space="preserve"> </w:t>
      </w:r>
      <w:r w:rsidRPr="00CD3DB7">
        <w:t>program.</w:t>
      </w:r>
      <w:r w:rsidRPr="00CD3DB7">
        <w:rPr>
          <w:spacing w:val="-7"/>
        </w:rPr>
        <w:t xml:space="preserve"> </w:t>
      </w:r>
      <w:proofErr w:type="spellStart"/>
      <w:r w:rsidR="00055369" w:rsidRPr="00CD3DB7">
        <w:rPr>
          <w:spacing w:val="-7"/>
        </w:rPr>
        <w:t>GaussView</w:t>
      </w:r>
      <w:proofErr w:type="spellEnd"/>
      <w:r w:rsidR="00055369" w:rsidRPr="00CD3DB7">
        <w:rPr>
          <w:spacing w:val="-7"/>
        </w:rPr>
        <w:t xml:space="preserve"> and Gaussian are </w:t>
      </w:r>
      <w:r w:rsidR="005626A1" w:rsidRPr="00CD3DB7">
        <w:rPr>
          <w:spacing w:val="-7"/>
        </w:rPr>
        <w:t xml:space="preserve">both </w:t>
      </w:r>
      <w:r w:rsidR="00055369" w:rsidRPr="00CD3DB7">
        <w:rPr>
          <w:spacing w:val="-7"/>
        </w:rPr>
        <w:t>available on campus</w:t>
      </w:r>
      <w:r w:rsidR="005626A1" w:rsidRPr="00CD3DB7">
        <w:rPr>
          <w:spacing w:val="-7"/>
        </w:rPr>
        <w:t xml:space="preserve">. Open </w:t>
      </w:r>
      <w:proofErr w:type="spellStart"/>
      <w:r w:rsidR="005626A1" w:rsidRPr="00CD3DB7">
        <w:rPr>
          <w:spacing w:val="-7"/>
        </w:rPr>
        <w:t>GaussView</w:t>
      </w:r>
      <w:proofErr w:type="spellEnd"/>
      <w:r w:rsidR="005626A1" w:rsidRPr="00CD3DB7">
        <w:rPr>
          <w:spacing w:val="-7"/>
        </w:rPr>
        <w:t>.</w:t>
      </w:r>
    </w:p>
    <w:p w14:paraId="13AF5BBC" w14:textId="77777777" w:rsidR="005626A1" w:rsidRPr="00CD3DB7" w:rsidRDefault="005626A1" w:rsidP="005626A1">
      <w:pPr>
        <w:ind w:left="100" w:right="113"/>
        <w:jc w:val="both"/>
        <w:rPr>
          <w:spacing w:val="-7"/>
        </w:rPr>
      </w:pPr>
    </w:p>
    <w:p w14:paraId="14D70A3D" w14:textId="1E67205E" w:rsidR="00055369" w:rsidRPr="00CD3DB7" w:rsidRDefault="00833F13" w:rsidP="005626A1">
      <w:pPr>
        <w:ind w:right="113"/>
      </w:pPr>
      <w:r w:rsidRPr="00CD3DB7">
        <w:t>It will open several windows:</w:t>
      </w:r>
    </w:p>
    <w:p w14:paraId="18B08720" w14:textId="77777777" w:rsidR="00833F13" w:rsidRPr="00CD3DB7" w:rsidRDefault="00833F13" w:rsidP="00055369">
      <w:pPr>
        <w:ind w:left="100" w:right="113"/>
      </w:pPr>
    </w:p>
    <w:p w14:paraId="473C9C9C" w14:textId="77777777" w:rsidR="00833F13" w:rsidRPr="00CD3DB7" w:rsidRDefault="00833F13" w:rsidP="00833F13">
      <w:pPr>
        <w:ind w:left="100" w:right="113"/>
        <w:jc w:val="center"/>
      </w:pPr>
      <w:r w:rsidRPr="00CD3DB7">
        <w:rPr>
          <w:noProof/>
        </w:rPr>
        <w:drawing>
          <wp:inline distT="0" distB="0" distL="0" distR="0" wp14:anchorId="543F502D" wp14:editId="1BF3B59A">
            <wp:extent cx="4333103" cy="2343346"/>
            <wp:effectExtent l="0" t="0" r="0" b="0"/>
            <wp:docPr id="666056323" name="Picture 3"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56323" name="Picture 3" descr="A computer screen 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4325" cy="2349415"/>
                    </a:xfrm>
                    <a:prstGeom prst="rect">
                      <a:avLst/>
                    </a:prstGeom>
                  </pic:spPr>
                </pic:pic>
              </a:graphicData>
            </a:graphic>
          </wp:inline>
        </w:drawing>
      </w:r>
    </w:p>
    <w:p w14:paraId="7B50D92C" w14:textId="77777777" w:rsidR="00833F13" w:rsidRPr="00CD3DB7" w:rsidRDefault="00833F13" w:rsidP="00055369">
      <w:pPr>
        <w:ind w:left="100" w:right="113"/>
      </w:pPr>
    </w:p>
    <w:p w14:paraId="67A85848" w14:textId="77777777" w:rsidR="00833F13" w:rsidRPr="00CD3DB7" w:rsidRDefault="00833F13" w:rsidP="00833F13">
      <w:pPr>
        <w:ind w:left="100" w:right="113"/>
        <w:jc w:val="center"/>
      </w:pPr>
    </w:p>
    <w:p w14:paraId="404FA031" w14:textId="77777777" w:rsidR="00833F13" w:rsidRPr="00CD3DB7" w:rsidRDefault="00544C43" w:rsidP="00055369">
      <w:pPr>
        <w:ind w:left="100" w:right="113"/>
      </w:pPr>
      <w:r w:rsidRPr="00CD3DB7">
        <w:t>Now we need a structure:</w:t>
      </w:r>
    </w:p>
    <w:p w14:paraId="49C15011" w14:textId="77777777" w:rsidR="00544C43" w:rsidRPr="00CD3DB7" w:rsidRDefault="00544C43" w:rsidP="00055369">
      <w:pPr>
        <w:ind w:left="100" w:right="113"/>
      </w:pPr>
    </w:p>
    <w:p w14:paraId="182974F8" w14:textId="4D134B9E" w:rsidR="00544C43" w:rsidRPr="00CD3DB7" w:rsidRDefault="005626A1" w:rsidP="00055369">
      <w:pPr>
        <w:ind w:left="100" w:right="113"/>
      </w:pPr>
      <w:r w:rsidRPr="00CD3DB7">
        <w:t xml:space="preserve">Open the following paper: </w:t>
      </w:r>
      <w:hyperlink r:id="rId8" w:history="1">
        <w:r w:rsidRPr="00CD3DB7">
          <w:rPr>
            <w:rStyle w:val="Hyperlink"/>
          </w:rPr>
          <w:t>https://doi.org/10.1016/j.ejmech.2020.112377</w:t>
        </w:r>
      </w:hyperlink>
      <w:r w:rsidRPr="00CD3DB7">
        <w:t xml:space="preserve">. </w:t>
      </w:r>
      <w:r w:rsidR="00E85149" w:rsidRPr="00CD3DB7">
        <w:t xml:space="preserve"> </w:t>
      </w:r>
      <w:r w:rsidR="00136102" w:rsidRPr="00CD3DB7">
        <w:t xml:space="preserve">This paper gives the Protein Databank (PDB) code for the </w:t>
      </w:r>
      <w:r w:rsidR="000904DB" w:rsidRPr="00CD3DB7">
        <w:t>PD-L1 protein complexed with BMS-8. Once you’ve found identified the code, i</w:t>
      </w:r>
      <w:r w:rsidR="00544C43" w:rsidRPr="00CD3DB7">
        <w:t xml:space="preserve">n a web browser, go to </w:t>
      </w:r>
      <w:hyperlink r:id="rId9" w:history="1">
        <w:r w:rsidR="00544C43" w:rsidRPr="00CD3DB7">
          <w:rPr>
            <w:rStyle w:val="Hyperlink"/>
          </w:rPr>
          <w:t>https://www.rcsb.org</w:t>
        </w:r>
      </w:hyperlink>
      <w:r w:rsidR="00544C43" w:rsidRPr="00CD3DB7">
        <w:t xml:space="preserve"> and search for the </w:t>
      </w:r>
      <w:r w:rsidR="00136102" w:rsidRPr="00CD3DB7">
        <w:t>protein</w:t>
      </w:r>
      <w:r w:rsidR="000904DB" w:rsidRPr="00CD3DB7">
        <w:t>.</w:t>
      </w:r>
    </w:p>
    <w:p w14:paraId="09790AF0" w14:textId="77777777" w:rsidR="000904DB" w:rsidRPr="00CD3DB7" w:rsidRDefault="000904DB" w:rsidP="00055369">
      <w:pPr>
        <w:ind w:left="100" w:right="113"/>
      </w:pPr>
    </w:p>
    <w:p w14:paraId="03A55F8D" w14:textId="77777777" w:rsidR="000904DB" w:rsidRPr="00CD3DB7" w:rsidRDefault="002035C5" w:rsidP="00055369">
      <w:pPr>
        <w:ind w:left="100" w:right="113"/>
      </w:pPr>
      <w:r w:rsidRPr="00CD3DB7">
        <w:t>From the “Structure Summary” window, select “Ligand Interaction”</w:t>
      </w:r>
    </w:p>
    <w:p w14:paraId="7A4F46D6" w14:textId="77777777" w:rsidR="002035C5" w:rsidRPr="00CD3DB7" w:rsidRDefault="002035C5" w:rsidP="00055369">
      <w:pPr>
        <w:ind w:left="100" w:right="113"/>
      </w:pPr>
    </w:p>
    <w:p w14:paraId="4E5D7CCC" w14:textId="77777777" w:rsidR="002035C5" w:rsidRPr="00CD3DB7" w:rsidRDefault="002035C5" w:rsidP="00055369">
      <w:pPr>
        <w:ind w:left="100" w:right="113"/>
      </w:pPr>
      <w:r w:rsidRPr="00CD3DB7">
        <w:rPr>
          <w:noProof/>
        </w:rPr>
        <w:lastRenderedPageBreak/>
        <mc:AlternateContent>
          <mc:Choice Requires="wps">
            <w:drawing>
              <wp:anchor distT="0" distB="0" distL="114300" distR="114300" simplePos="0" relativeHeight="251660288" behindDoc="0" locked="0" layoutInCell="1" allowOverlap="1" wp14:anchorId="6F8A93F5" wp14:editId="325B14FE">
                <wp:simplePos x="0" y="0"/>
                <wp:positionH relativeFrom="column">
                  <wp:posOffset>607197</wp:posOffset>
                </wp:positionH>
                <wp:positionV relativeFrom="paragraph">
                  <wp:posOffset>2107428</wp:posOffset>
                </wp:positionV>
                <wp:extent cx="733168" cy="90616"/>
                <wp:effectExtent l="12700" t="12700" r="16510" b="11430"/>
                <wp:wrapNone/>
                <wp:docPr id="422990682" name="Rounded Rectangle 5"/>
                <wp:cNvGraphicFramePr/>
                <a:graphic xmlns:a="http://schemas.openxmlformats.org/drawingml/2006/main">
                  <a:graphicData uri="http://schemas.microsoft.com/office/word/2010/wordprocessingShape">
                    <wps:wsp>
                      <wps:cNvSpPr/>
                      <wps:spPr>
                        <a:xfrm>
                          <a:off x="0" y="0"/>
                          <a:ext cx="733168" cy="90616"/>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626D64" id="Rounded Rectangle 5" o:spid="_x0000_s1026" style="position:absolute;margin-left:47.8pt;margin-top:165.95pt;width:57.75pt;height:7.1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" filled="f" strokecolor="#00b050" strokeweight="2pt"/>
            </w:pict>
          </mc:Fallback>
        </mc:AlternateContent>
      </w:r>
      <w:r w:rsidRPr="00CD3DB7">
        <w:rPr>
          <w:noProof/>
        </w:rPr>
        <w:drawing>
          <wp:inline distT="0" distB="0" distL="0" distR="0" wp14:anchorId="6B4118D5" wp14:editId="3B6284F0">
            <wp:extent cx="5867400" cy="3616325"/>
            <wp:effectExtent l="0" t="0" r="0" b="3175"/>
            <wp:docPr id="76933399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33995" name="Picture 4" descr="A screenshot of a compute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67400" cy="3616325"/>
                    </a:xfrm>
                    <a:prstGeom prst="rect">
                      <a:avLst/>
                    </a:prstGeom>
                  </pic:spPr>
                </pic:pic>
              </a:graphicData>
            </a:graphic>
          </wp:inline>
        </w:drawing>
      </w:r>
    </w:p>
    <w:p w14:paraId="73897E17" w14:textId="77777777" w:rsidR="00833F13" w:rsidRPr="00CD3DB7" w:rsidRDefault="00833F13" w:rsidP="00055369">
      <w:pPr>
        <w:ind w:left="100" w:right="113"/>
      </w:pPr>
    </w:p>
    <w:p w14:paraId="7CB72C57" w14:textId="77777777" w:rsidR="00DB76C1" w:rsidRPr="00CD3DB7" w:rsidRDefault="002035C5">
      <w:pPr>
        <w:pStyle w:val="BodyText"/>
        <w:spacing w:before="2"/>
        <w:ind w:left="0"/>
        <w:rPr>
          <w:sz w:val="22"/>
          <w:szCs w:val="22"/>
        </w:rPr>
      </w:pPr>
      <w:r w:rsidRPr="00CD3DB7">
        <w:rPr>
          <w:sz w:val="22"/>
          <w:szCs w:val="22"/>
        </w:rPr>
        <w:t xml:space="preserve">From here, you can identify which residues bind with the BMS-8 molecule. </w:t>
      </w:r>
    </w:p>
    <w:p w14:paraId="1A2D0CB4" w14:textId="77777777" w:rsidR="003C40AE" w:rsidRPr="00CD3DB7" w:rsidRDefault="003C40AE">
      <w:pPr>
        <w:pStyle w:val="BodyText"/>
        <w:spacing w:before="2"/>
        <w:ind w:left="0"/>
        <w:rPr>
          <w:sz w:val="22"/>
          <w:szCs w:val="22"/>
        </w:rPr>
      </w:pPr>
    </w:p>
    <w:p w14:paraId="4D4D1C0C" w14:textId="77777777" w:rsidR="003C40AE" w:rsidRPr="00CD3DB7" w:rsidRDefault="003C40AE" w:rsidP="003C40AE">
      <w:pPr>
        <w:pStyle w:val="BodyText"/>
        <w:spacing w:before="2"/>
        <w:ind w:left="0"/>
        <w:jc w:val="center"/>
        <w:rPr>
          <w:sz w:val="22"/>
          <w:szCs w:val="22"/>
        </w:rPr>
      </w:pPr>
      <w:r w:rsidRPr="00CD3DB7">
        <w:rPr>
          <w:noProof/>
          <w:sz w:val="22"/>
          <w:szCs w:val="22"/>
        </w:rPr>
        <w:drawing>
          <wp:inline distT="0" distB="0" distL="0" distR="0" wp14:anchorId="4D92B1D8" wp14:editId="0FBD9053">
            <wp:extent cx="4843849" cy="3075634"/>
            <wp:effectExtent l="0" t="0" r="0" b="0"/>
            <wp:docPr id="1060240384"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240384" name="Picture 6"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57900" cy="3084556"/>
                    </a:xfrm>
                    <a:prstGeom prst="rect">
                      <a:avLst/>
                    </a:prstGeom>
                  </pic:spPr>
                </pic:pic>
              </a:graphicData>
            </a:graphic>
          </wp:inline>
        </w:drawing>
      </w:r>
    </w:p>
    <w:p w14:paraId="2239DD37" w14:textId="77777777" w:rsidR="002035C5" w:rsidRPr="00CD3DB7" w:rsidRDefault="002035C5">
      <w:pPr>
        <w:pStyle w:val="BodyText"/>
        <w:spacing w:before="2"/>
        <w:ind w:left="0"/>
        <w:rPr>
          <w:sz w:val="22"/>
          <w:szCs w:val="22"/>
        </w:rPr>
      </w:pPr>
    </w:p>
    <w:p w14:paraId="20E84D31" w14:textId="77777777" w:rsidR="002035C5" w:rsidRPr="00CD3DB7" w:rsidRDefault="000A5549">
      <w:pPr>
        <w:pStyle w:val="BodyText"/>
        <w:spacing w:before="2"/>
        <w:ind w:left="0"/>
        <w:rPr>
          <w:sz w:val="22"/>
          <w:szCs w:val="22"/>
        </w:rPr>
      </w:pPr>
      <w:r w:rsidRPr="00CD3DB7">
        <w:rPr>
          <w:sz w:val="22"/>
          <w:szCs w:val="22"/>
        </w:rPr>
        <w:t>Mouseover the dashed bonds between the BMS-8 molecule and protein residues. Note the number and type of interactions.</w:t>
      </w:r>
    </w:p>
    <w:p w14:paraId="0AE60BD9" w14:textId="77777777" w:rsidR="000A5549" w:rsidRPr="00CD3DB7" w:rsidRDefault="000A5549">
      <w:pPr>
        <w:pStyle w:val="BodyText"/>
        <w:spacing w:before="2"/>
        <w:ind w:left="0"/>
        <w:rPr>
          <w:sz w:val="22"/>
          <w:szCs w:val="22"/>
        </w:rPr>
      </w:pPr>
    </w:p>
    <w:p w14:paraId="36613C67" w14:textId="77777777" w:rsidR="000A5549" w:rsidRPr="00CD3DB7" w:rsidRDefault="000A5549">
      <w:pPr>
        <w:pStyle w:val="BodyText"/>
        <w:spacing w:before="2"/>
        <w:ind w:left="0"/>
        <w:rPr>
          <w:sz w:val="22"/>
          <w:szCs w:val="22"/>
        </w:rPr>
      </w:pPr>
      <w:r w:rsidRPr="00CD3DB7">
        <w:rPr>
          <w:sz w:val="22"/>
          <w:szCs w:val="22"/>
        </w:rPr>
        <w:t>Now we can download the structure file. Return to the “Structure Summary” page and download the PDB file:</w:t>
      </w:r>
    </w:p>
    <w:p w14:paraId="4B571A94" w14:textId="77777777" w:rsidR="000A5549" w:rsidRPr="00CD3DB7" w:rsidRDefault="000A5549">
      <w:pPr>
        <w:pStyle w:val="BodyText"/>
        <w:spacing w:before="2"/>
        <w:ind w:left="0"/>
        <w:rPr>
          <w:sz w:val="22"/>
          <w:szCs w:val="22"/>
        </w:rPr>
      </w:pPr>
    </w:p>
    <w:p w14:paraId="67A36D77" w14:textId="77777777" w:rsidR="000A5549" w:rsidRPr="00CD3DB7" w:rsidRDefault="000A5549" w:rsidP="000A5549">
      <w:pPr>
        <w:pStyle w:val="BodyText"/>
        <w:spacing w:before="2"/>
        <w:ind w:left="0"/>
        <w:jc w:val="center"/>
        <w:rPr>
          <w:sz w:val="22"/>
          <w:szCs w:val="22"/>
        </w:rPr>
      </w:pPr>
      <w:r w:rsidRPr="00CD3DB7">
        <w:rPr>
          <w:noProof/>
          <w:sz w:val="22"/>
          <w:szCs w:val="22"/>
        </w:rPr>
        <w:lastRenderedPageBreak/>
        <w:drawing>
          <wp:inline distT="0" distB="0" distL="0" distR="0" wp14:anchorId="7656865B" wp14:editId="706D58D3">
            <wp:extent cx="5206314" cy="3482145"/>
            <wp:effectExtent l="0" t="0" r="1270" b="0"/>
            <wp:docPr id="2142088001"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88001" name="Picture 7"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14293" cy="3487482"/>
                    </a:xfrm>
                    <a:prstGeom prst="rect">
                      <a:avLst/>
                    </a:prstGeom>
                  </pic:spPr>
                </pic:pic>
              </a:graphicData>
            </a:graphic>
          </wp:inline>
        </w:drawing>
      </w:r>
    </w:p>
    <w:p w14:paraId="03AB55EF" w14:textId="77777777" w:rsidR="000A5549" w:rsidRPr="00CD3DB7" w:rsidRDefault="000A5549">
      <w:pPr>
        <w:pStyle w:val="BodyText"/>
        <w:spacing w:before="2"/>
        <w:ind w:left="0"/>
        <w:rPr>
          <w:sz w:val="22"/>
          <w:szCs w:val="22"/>
        </w:rPr>
      </w:pPr>
    </w:p>
    <w:p w14:paraId="5F0C7449" w14:textId="77777777" w:rsidR="002428F3" w:rsidRPr="00CD3DB7" w:rsidRDefault="002428F3">
      <w:pPr>
        <w:spacing w:line="237" w:lineRule="auto"/>
        <w:ind w:left="100" w:right="114"/>
        <w:jc w:val="both"/>
      </w:pPr>
      <w:r w:rsidRPr="00CD3DB7">
        <w:t xml:space="preserve">Open the downloaded file in </w:t>
      </w:r>
      <w:proofErr w:type="spellStart"/>
      <w:r w:rsidRPr="00CD3DB7">
        <w:t>GaussView</w:t>
      </w:r>
      <w:proofErr w:type="spellEnd"/>
      <w:r w:rsidRPr="00CD3DB7">
        <w:t xml:space="preserve"> and select “Yes” when asked to add hydrogens to structure.</w:t>
      </w:r>
      <w:r w:rsidR="00E85149" w:rsidRPr="00CD3DB7">
        <w:t xml:space="preserve"> A new molecule window will open with the PDB file displayed. You will see the BMS-8 molecule in ball-and-stick view and the protein in wireframe view:</w:t>
      </w:r>
    </w:p>
    <w:p w14:paraId="7BD5F2C7" w14:textId="77777777" w:rsidR="00E85149" w:rsidRPr="00CD3DB7" w:rsidRDefault="00E85149">
      <w:pPr>
        <w:spacing w:line="237" w:lineRule="auto"/>
        <w:ind w:left="100" w:right="114"/>
        <w:jc w:val="both"/>
      </w:pPr>
    </w:p>
    <w:p w14:paraId="59CFA976" w14:textId="77777777" w:rsidR="00E85149" w:rsidRPr="00CD3DB7" w:rsidRDefault="00E85149" w:rsidP="00E85149">
      <w:pPr>
        <w:spacing w:line="237" w:lineRule="auto"/>
        <w:ind w:left="100" w:right="114"/>
        <w:jc w:val="center"/>
      </w:pPr>
      <w:r w:rsidRPr="00CD3DB7">
        <w:rPr>
          <w:noProof/>
        </w:rPr>
        <w:drawing>
          <wp:inline distT="0" distB="0" distL="0" distR="0" wp14:anchorId="2DF59BF4" wp14:editId="25C2CC63">
            <wp:extent cx="3189029" cy="2575067"/>
            <wp:effectExtent l="0" t="0" r="0" b="3175"/>
            <wp:docPr id="648458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458793"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9029" cy="2575067"/>
                    </a:xfrm>
                    <a:prstGeom prst="rect">
                      <a:avLst/>
                    </a:prstGeom>
                  </pic:spPr>
                </pic:pic>
              </a:graphicData>
            </a:graphic>
          </wp:inline>
        </w:drawing>
      </w:r>
    </w:p>
    <w:p w14:paraId="0EA506BC" w14:textId="77777777" w:rsidR="00E85149" w:rsidRPr="00CD3DB7" w:rsidRDefault="00E85149">
      <w:pPr>
        <w:spacing w:line="237" w:lineRule="auto"/>
        <w:ind w:left="100" w:right="114"/>
        <w:jc w:val="both"/>
      </w:pPr>
    </w:p>
    <w:p w14:paraId="6C001F3B" w14:textId="77777777" w:rsidR="002428F3" w:rsidRPr="00CD3DB7" w:rsidRDefault="002428F3">
      <w:pPr>
        <w:spacing w:line="237" w:lineRule="auto"/>
        <w:ind w:left="100" w:right="114"/>
        <w:jc w:val="both"/>
      </w:pPr>
    </w:p>
    <w:p w14:paraId="5BBAF878" w14:textId="77777777" w:rsidR="00E85149" w:rsidRPr="00CD3DB7" w:rsidRDefault="00E85149" w:rsidP="00E85149">
      <w:pPr>
        <w:spacing w:line="237" w:lineRule="auto"/>
        <w:ind w:left="100" w:right="114"/>
      </w:pPr>
      <w:r w:rsidRPr="00CD3DB7">
        <w:t xml:space="preserve">From the “Tools” menu, select “PDB Residues…”. In the editor that opens, double-click the “Display” heading to select all rows and in </w:t>
      </w:r>
      <w:proofErr w:type="gramStart"/>
      <w:r w:rsidRPr="00CD3DB7">
        <w:t>Row ,</w:t>
      </w:r>
      <w:proofErr w:type="gramEnd"/>
      <w:r w:rsidRPr="00CD3DB7">
        <w:t xml:space="preserve"> change “Show” to “Hide” to hide your entire structure. Clicking anywhere in the editor will deselect the residues (yellow highlight will disappear). Now select only the BMS-8 molecule and the residues that directly interact with the BMS-8 molecule. (Hint: use the RSCB PDB and/or BMS_8 Ref 1 to identify the relevant residues). https://doi.org/10.1016/j.ejmech.2020.112377</w:t>
      </w:r>
    </w:p>
    <w:p w14:paraId="2EDAEBF0" w14:textId="77777777" w:rsidR="00E85149" w:rsidRPr="00CD3DB7" w:rsidRDefault="00E85149">
      <w:pPr>
        <w:spacing w:line="237" w:lineRule="auto"/>
        <w:ind w:left="100" w:right="114"/>
        <w:jc w:val="both"/>
      </w:pPr>
    </w:p>
    <w:p w14:paraId="1F9A0F96" w14:textId="77777777" w:rsidR="00E85149" w:rsidRPr="00CD3DB7" w:rsidRDefault="00E85149" w:rsidP="00E85149">
      <w:pPr>
        <w:spacing w:line="237" w:lineRule="auto"/>
        <w:ind w:left="100" w:right="114"/>
        <w:jc w:val="center"/>
      </w:pPr>
      <w:r w:rsidRPr="00CD3DB7">
        <w:rPr>
          <w:noProof/>
        </w:rPr>
        <w:lastRenderedPageBreak/>
        <w:drawing>
          <wp:inline distT="0" distB="0" distL="0" distR="0" wp14:anchorId="5B23AE42" wp14:editId="0B540AF4">
            <wp:extent cx="4423719" cy="2068232"/>
            <wp:effectExtent l="0" t="0" r="0" b="1905"/>
            <wp:docPr id="46145853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458539" name="Picture 9"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4340" cy="2073198"/>
                    </a:xfrm>
                    <a:prstGeom prst="rect">
                      <a:avLst/>
                    </a:prstGeom>
                  </pic:spPr>
                </pic:pic>
              </a:graphicData>
            </a:graphic>
          </wp:inline>
        </w:drawing>
      </w:r>
    </w:p>
    <w:p w14:paraId="7454A636" w14:textId="77777777" w:rsidR="00E85149" w:rsidRPr="00CD3DB7" w:rsidRDefault="00E85149">
      <w:pPr>
        <w:spacing w:line="237" w:lineRule="auto"/>
        <w:ind w:left="100" w:right="114"/>
        <w:jc w:val="both"/>
      </w:pPr>
    </w:p>
    <w:p w14:paraId="6E7952B6" w14:textId="77777777" w:rsidR="00E85149" w:rsidRPr="00CD3DB7" w:rsidRDefault="00E85149">
      <w:pPr>
        <w:spacing w:line="237" w:lineRule="auto"/>
        <w:ind w:left="100" w:right="114"/>
        <w:jc w:val="both"/>
      </w:pPr>
    </w:p>
    <w:p w14:paraId="3F66FBF0" w14:textId="77777777" w:rsidR="00DB76C1" w:rsidRPr="00CD3DB7" w:rsidRDefault="00845CC7">
      <w:r w:rsidRPr="00CD3DB7">
        <w:t>Once you’ve “</w:t>
      </w:r>
      <w:proofErr w:type="spellStart"/>
      <w:r w:rsidRPr="00CD3DB7">
        <w:t>Show”n</w:t>
      </w:r>
      <w:proofErr w:type="spellEnd"/>
      <w:r w:rsidRPr="00CD3DB7">
        <w:t xml:space="preserve"> the BMS-8 molecule and all the residues it interacts with, Select any residue that is “</w:t>
      </w:r>
      <w:proofErr w:type="spellStart"/>
      <w:r w:rsidRPr="00CD3DB7">
        <w:t>Show”n</w:t>
      </w:r>
      <w:proofErr w:type="spellEnd"/>
      <w:r w:rsidRPr="00CD3DB7">
        <w:t xml:space="preserve"> (Hint: you can highlight any column by double-clicking the title and use the up/down arrows on the screen to sort by column) and from the “Rows” menu, select  “Generally-Select Atoms of Selected Rows”. </w:t>
      </w:r>
    </w:p>
    <w:p w14:paraId="6CDC0EB6" w14:textId="77777777" w:rsidR="00845CC7" w:rsidRPr="00CD3DB7" w:rsidRDefault="00845CC7"/>
    <w:p w14:paraId="512D44DE" w14:textId="77777777" w:rsidR="00845CC7" w:rsidRPr="00CD3DB7" w:rsidRDefault="00845CC7"/>
    <w:p w14:paraId="50B7D017" w14:textId="77777777" w:rsidR="00845CC7" w:rsidRPr="00CD3DB7" w:rsidRDefault="00845CC7">
      <w:r w:rsidRPr="00CD3DB7">
        <w:t xml:space="preserve">From the edit menu of the main </w:t>
      </w:r>
      <w:proofErr w:type="spellStart"/>
      <w:r w:rsidRPr="00CD3DB7">
        <w:t>GaussView</w:t>
      </w:r>
      <w:proofErr w:type="spellEnd"/>
      <w:r w:rsidRPr="00CD3DB7">
        <w:t xml:space="preserve"> window, select Copy and then Paste.    The molecule plus any residues you have selected will be pasted in a new molecule window. Check the residues – each residue should have a bond going into empty space. This is where the particular residue joins the rest of the protein.</w:t>
      </w:r>
      <w:r w:rsidR="008B2A4F" w:rsidRPr="00CD3DB7">
        <w:t xml:space="preserve"> Use the Builder (View </w:t>
      </w:r>
      <w:r w:rsidR="00753BC2" w:rsidRPr="00CD3DB7">
        <w:sym w:font="Wingdings" w:char="F0E0"/>
      </w:r>
      <w:r w:rsidR="00753BC2" w:rsidRPr="00CD3DB7">
        <w:t xml:space="preserve"> Builder) to replace all dangling bonds with Hydrogen atoms.</w:t>
      </w:r>
    </w:p>
    <w:p w14:paraId="36B6DB39" w14:textId="77777777" w:rsidR="00845CC7" w:rsidRPr="00CD3DB7" w:rsidRDefault="00845CC7"/>
    <w:p w14:paraId="2004DD85" w14:textId="77777777" w:rsidR="00845CC7" w:rsidRPr="00CD3DB7" w:rsidRDefault="00845CC7"/>
    <w:p w14:paraId="75B2F98D" w14:textId="77777777" w:rsidR="00845CC7" w:rsidRPr="00CD3DB7" w:rsidRDefault="00845CC7" w:rsidP="00845CC7">
      <w:pPr>
        <w:jc w:val="center"/>
      </w:pPr>
      <w:r w:rsidRPr="00CD3DB7">
        <w:rPr>
          <w:noProof/>
        </w:rPr>
        <mc:AlternateContent>
          <mc:Choice Requires="wps">
            <w:drawing>
              <wp:anchor distT="0" distB="0" distL="114300" distR="114300" simplePos="0" relativeHeight="251661312" behindDoc="0" locked="0" layoutInCell="1" allowOverlap="1" wp14:anchorId="0C6C19CA" wp14:editId="2A260EC3">
                <wp:simplePos x="0" y="0"/>
                <wp:positionH relativeFrom="column">
                  <wp:posOffset>2287716</wp:posOffset>
                </wp:positionH>
                <wp:positionV relativeFrom="paragraph">
                  <wp:posOffset>2109796</wp:posOffset>
                </wp:positionV>
                <wp:extent cx="436606" cy="436606"/>
                <wp:effectExtent l="12700" t="12700" r="8255" b="8255"/>
                <wp:wrapNone/>
                <wp:docPr id="1897107136" name="Oval 11"/>
                <wp:cNvGraphicFramePr/>
                <a:graphic xmlns:a="http://schemas.openxmlformats.org/drawingml/2006/main">
                  <a:graphicData uri="http://schemas.microsoft.com/office/word/2010/wordprocessingShape">
                    <wps:wsp>
                      <wps:cNvSpPr/>
                      <wps:spPr>
                        <a:xfrm>
                          <a:off x="0" y="0"/>
                          <a:ext cx="436606" cy="436606"/>
                        </a:xfrm>
                        <a:prstGeom prst="ellipse">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1F847B" id="Oval 11" o:spid="_x0000_s1026" style="position:absolute;margin-left:180.15pt;margin-top:166.15pt;width:34.4pt;height:34.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" filled="f" strokecolor="#92d050" strokeweight="2pt"/>
            </w:pict>
          </mc:Fallback>
        </mc:AlternateContent>
      </w:r>
      <w:r w:rsidRPr="00CD3DB7">
        <w:rPr>
          <w:noProof/>
        </w:rPr>
        <w:drawing>
          <wp:inline distT="0" distB="0" distL="0" distR="0" wp14:anchorId="1111180A" wp14:editId="57D3ED9E">
            <wp:extent cx="3683000" cy="2692400"/>
            <wp:effectExtent l="0" t="0" r="0" b="0"/>
            <wp:docPr id="1250631418" name="Picture 10" descr="A molecule model of a sub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31418" name="Picture 10" descr="A molecule model of a substance&#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3683000" cy="2692400"/>
                    </a:xfrm>
                    <a:prstGeom prst="rect">
                      <a:avLst/>
                    </a:prstGeom>
                  </pic:spPr>
                </pic:pic>
              </a:graphicData>
            </a:graphic>
          </wp:inline>
        </w:drawing>
      </w:r>
    </w:p>
    <w:p w14:paraId="6E1C85F0" w14:textId="77777777" w:rsidR="00753BC2" w:rsidRPr="00CD3DB7" w:rsidRDefault="00753BC2" w:rsidP="00845CC7">
      <w:pPr>
        <w:jc w:val="center"/>
      </w:pPr>
    </w:p>
    <w:p w14:paraId="574B41CC" w14:textId="77777777" w:rsidR="00753BC2" w:rsidRPr="00CD3DB7" w:rsidRDefault="00753BC2" w:rsidP="00845CC7">
      <w:pPr>
        <w:jc w:val="center"/>
      </w:pPr>
    </w:p>
    <w:p w14:paraId="7D280174" w14:textId="77777777" w:rsidR="00753BC2" w:rsidRPr="00CD3DB7" w:rsidRDefault="00753BC2" w:rsidP="00845CC7">
      <w:pPr>
        <w:jc w:val="center"/>
      </w:pPr>
      <w:r w:rsidRPr="00CD3DB7">
        <w:rPr>
          <w:noProof/>
        </w:rPr>
        <w:lastRenderedPageBreak/>
        <w:drawing>
          <wp:inline distT="0" distB="0" distL="0" distR="0" wp14:anchorId="784FAE82" wp14:editId="3965A412">
            <wp:extent cx="3583459" cy="2477261"/>
            <wp:effectExtent l="0" t="0" r="0" b="0"/>
            <wp:docPr id="10171185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1854" name="Picture 12" descr="A screenshot of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3497" cy="2484200"/>
                    </a:xfrm>
                    <a:prstGeom prst="rect">
                      <a:avLst/>
                    </a:prstGeom>
                  </pic:spPr>
                </pic:pic>
              </a:graphicData>
            </a:graphic>
          </wp:inline>
        </w:drawing>
      </w:r>
    </w:p>
    <w:p w14:paraId="02CCB0E3" w14:textId="77777777" w:rsidR="00753BC2" w:rsidRPr="00CD3DB7" w:rsidRDefault="00753BC2" w:rsidP="00845CC7">
      <w:pPr>
        <w:jc w:val="center"/>
      </w:pPr>
    </w:p>
    <w:p w14:paraId="01AA9DC1" w14:textId="77777777" w:rsidR="00753BC2" w:rsidRPr="00CD3DB7" w:rsidRDefault="00753BC2" w:rsidP="00845CC7">
      <w:pPr>
        <w:jc w:val="center"/>
      </w:pPr>
    </w:p>
    <w:p w14:paraId="3261787C" w14:textId="169C09BD" w:rsidR="009C2F29" w:rsidRPr="00CD3DB7" w:rsidRDefault="009C2F29" w:rsidP="009C2F29">
      <w:r w:rsidRPr="00CD3DB7">
        <w:t xml:space="preserve">There’s one more </w:t>
      </w:r>
      <w:proofErr w:type="gramStart"/>
      <w:r w:rsidRPr="00CD3DB7">
        <w:t>edit</w:t>
      </w:r>
      <w:proofErr w:type="gramEnd"/>
      <w:r w:rsidRPr="00CD3DB7">
        <w:t xml:space="preserve"> we need to make. When </w:t>
      </w:r>
      <w:proofErr w:type="spellStart"/>
      <w:r w:rsidRPr="00CD3DB7">
        <w:t>GaussView</w:t>
      </w:r>
      <w:proofErr w:type="spellEnd"/>
      <w:r w:rsidRPr="00CD3DB7">
        <w:t xml:space="preserve"> automatically adds hydrogen atoms, it guesses the hydrogen positions based on the positions of the heavy (carbon, nitrogen, oxygen etc.) atoms. In this protein structure, the BMS-8 molecule is slightly wonky, and so </w:t>
      </w:r>
      <w:proofErr w:type="spellStart"/>
      <w:r w:rsidRPr="00CD3DB7">
        <w:t>GaussView</w:t>
      </w:r>
      <w:proofErr w:type="spellEnd"/>
      <w:r w:rsidRPr="00CD3DB7">
        <w:t xml:space="preserve"> guesses an extra hydrogen atom that we need to remove. You can see that what should be a benzene ring with a methyl group, has one extra hydrogen and broken the aromaticity:</w:t>
      </w:r>
    </w:p>
    <w:p w14:paraId="233244AE" w14:textId="77777777" w:rsidR="009C2F29" w:rsidRPr="00CD3DB7" w:rsidRDefault="009C2F29" w:rsidP="009C2F29"/>
    <w:p w14:paraId="358015C6" w14:textId="052C3B0A" w:rsidR="009C2F29" w:rsidRPr="00CD3DB7" w:rsidRDefault="009C2F29" w:rsidP="009C2F29">
      <w:pPr>
        <w:jc w:val="center"/>
      </w:pPr>
      <w:r w:rsidRPr="00CD3DB7">
        <w:rPr>
          <w:noProof/>
        </w:rPr>
        <mc:AlternateContent>
          <mc:Choice Requires="wps">
            <w:drawing>
              <wp:anchor distT="0" distB="0" distL="114300" distR="114300" simplePos="0" relativeHeight="251669504" behindDoc="0" locked="0" layoutInCell="1" allowOverlap="1" wp14:anchorId="0C7D6605" wp14:editId="4D29C621">
                <wp:simplePos x="0" y="0"/>
                <wp:positionH relativeFrom="column">
                  <wp:posOffset>699562</wp:posOffset>
                </wp:positionH>
                <wp:positionV relativeFrom="paragraph">
                  <wp:posOffset>3505012</wp:posOffset>
                </wp:positionV>
                <wp:extent cx="1078917" cy="114903"/>
                <wp:effectExtent l="12700" t="12700" r="13335" b="12700"/>
                <wp:wrapNone/>
                <wp:docPr id="2020757033" name="Rectangle 15"/>
                <wp:cNvGraphicFramePr/>
                <a:graphic xmlns:a="http://schemas.openxmlformats.org/drawingml/2006/main">
                  <a:graphicData uri="http://schemas.microsoft.com/office/word/2010/wordprocessingShape">
                    <wps:wsp>
                      <wps:cNvSpPr/>
                      <wps:spPr>
                        <a:xfrm flipV="1">
                          <a:off x="0" y="0"/>
                          <a:ext cx="1078917" cy="114903"/>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3283D" id="Rectangle 15" o:spid="_x0000_s1026" style="position:absolute;margin-left:55.1pt;margin-top:276pt;width:84.95pt;height:9.0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" filled="f" strokecolor="#92d050" strokeweight="2pt"/>
            </w:pict>
          </mc:Fallback>
        </mc:AlternateContent>
      </w:r>
      <w:r w:rsidRPr="00CD3DB7">
        <w:rPr>
          <w:noProof/>
        </w:rPr>
        <mc:AlternateContent>
          <mc:Choice Requires="wps">
            <w:drawing>
              <wp:anchor distT="0" distB="0" distL="114300" distR="114300" simplePos="0" relativeHeight="251667456" behindDoc="0" locked="0" layoutInCell="1" allowOverlap="1" wp14:anchorId="61B1520C" wp14:editId="56A2B75B">
                <wp:simplePos x="0" y="0"/>
                <wp:positionH relativeFrom="column">
                  <wp:posOffset>2835275</wp:posOffset>
                </wp:positionH>
                <wp:positionV relativeFrom="paragraph">
                  <wp:posOffset>1537856</wp:posOffset>
                </wp:positionV>
                <wp:extent cx="584096" cy="1126552"/>
                <wp:effectExtent l="12700" t="12700" r="13335" b="16510"/>
                <wp:wrapNone/>
                <wp:docPr id="863530520" name="Rectangle 15"/>
                <wp:cNvGraphicFramePr/>
                <a:graphic xmlns:a="http://schemas.openxmlformats.org/drawingml/2006/main">
                  <a:graphicData uri="http://schemas.microsoft.com/office/word/2010/wordprocessingShape">
                    <wps:wsp>
                      <wps:cNvSpPr/>
                      <wps:spPr>
                        <a:xfrm>
                          <a:off x="0" y="0"/>
                          <a:ext cx="584096" cy="1126552"/>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97BA4" id="Rectangle 15" o:spid="_x0000_s1026" style="position:absolute;margin-left:223.25pt;margin-top:121.1pt;width:46pt;height:8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" filled="f" strokecolor="#92d050" strokeweight="2pt"/>
            </w:pict>
          </mc:Fallback>
        </mc:AlternateContent>
      </w:r>
      <w:r w:rsidRPr="00CD3DB7">
        <w:rPr>
          <w:noProof/>
        </w:rPr>
        <w:drawing>
          <wp:inline distT="0" distB="0" distL="0" distR="0" wp14:anchorId="0FA04CDF" wp14:editId="039B6A51">
            <wp:extent cx="4452588" cy="3619174"/>
            <wp:effectExtent l="0" t="0" r="5715" b="635"/>
            <wp:docPr id="7965466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46677" name="Pictur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2588" cy="3619174"/>
                    </a:xfrm>
                    <a:prstGeom prst="rect">
                      <a:avLst/>
                    </a:prstGeom>
                  </pic:spPr>
                </pic:pic>
              </a:graphicData>
            </a:graphic>
          </wp:inline>
        </w:drawing>
      </w:r>
    </w:p>
    <w:p w14:paraId="2869AE0A" w14:textId="77777777" w:rsidR="009C2F29" w:rsidRPr="00CD3DB7" w:rsidRDefault="009C2F29" w:rsidP="00845CC7">
      <w:pPr>
        <w:jc w:val="center"/>
      </w:pPr>
    </w:p>
    <w:p w14:paraId="5010B969" w14:textId="2B0ADB7B" w:rsidR="009C2F29" w:rsidRPr="00CD3DB7" w:rsidRDefault="009C2F29" w:rsidP="009C2F29">
      <w:r w:rsidRPr="00CD3DB7">
        <w:t>Use the delete, bond and angle tools to correct the geometry around the phenyl group:</w:t>
      </w:r>
    </w:p>
    <w:p w14:paraId="4D40AE6A" w14:textId="77777777" w:rsidR="009C2F29" w:rsidRPr="00CD3DB7" w:rsidRDefault="009C2F29" w:rsidP="009C2F29"/>
    <w:p w14:paraId="71C27CBC" w14:textId="5F2497F7" w:rsidR="009C2F29" w:rsidRPr="00CD3DB7" w:rsidRDefault="009C2F29" w:rsidP="009C2F29">
      <w:pPr>
        <w:jc w:val="center"/>
      </w:pPr>
      <w:r w:rsidRPr="00CD3DB7">
        <w:rPr>
          <w:noProof/>
        </w:rPr>
        <w:lastRenderedPageBreak/>
        <mc:AlternateContent>
          <mc:Choice Requires="wps">
            <w:drawing>
              <wp:anchor distT="0" distB="0" distL="114300" distR="114300" simplePos="0" relativeHeight="251672576" behindDoc="0" locked="0" layoutInCell="1" allowOverlap="1" wp14:anchorId="080EC062" wp14:editId="773BDF58">
                <wp:simplePos x="0" y="0"/>
                <wp:positionH relativeFrom="column">
                  <wp:posOffset>704850</wp:posOffset>
                </wp:positionH>
                <wp:positionV relativeFrom="paragraph">
                  <wp:posOffset>3510280</wp:posOffset>
                </wp:positionV>
                <wp:extent cx="1078865" cy="114300"/>
                <wp:effectExtent l="12700" t="12700" r="13335" b="12700"/>
                <wp:wrapNone/>
                <wp:docPr id="981500056" name="Rectangle 15"/>
                <wp:cNvGraphicFramePr/>
                <a:graphic xmlns:a="http://schemas.openxmlformats.org/drawingml/2006/main">
                  <a:graphicData uri="http://schemas.microsoft.com/office/word/2010/wordprocessingShape">
                    <wps:wsp>
                      <wps:cNvSpPr/>
                      <wps:spPr>
                        <a:xfrm flipV="1">
                          <a:off x="0" y="0"/>
                          <a:ext cx="1078865" cy="114300"/>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A8AF5" id="Rectangle 15" o:spid="_x0000_s1026" style="position:absolute;margin-left:55.5pt;margin-top:276.4pt;width:84.95pt;height:9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" filled="f" strokecolor="#92d050" strokeweight="2pt"/>
            </w:pict>
          </mc:Fallback>
        </mc:AlternateContent>
      </w:r>
      <w:r w:rsidRPr="00CD3DB7">
        <w:rPr>
          <w:noProof/>
        </w:rPr>
        <mc:AlternateContent>
          <mc:Choice Requires="wps">
            <w:drawing>
              <wp:anchor distT="0" distB="0" distL="114300" distR="114300" simplePos="0" relativeHeight="251671552" behindDoc="0" locked="0" layoutInCell="1" allowOverlap="1" wp14:anchorId="7025A18F" wp14:editId="5F630E5B">
                <wp:simplePos x="0" y="0"/>
                <wp:positionH relativeFrom="column">
                  <wp:posOffset>2840990</wp:posOffset>
                </wp:positionH>
                <wp:positionV relativeFrom="paragraph">
                  <wp:posOffset>1543561</wp:posOffset>
                </wp:positionV>
                <wp:extent cx="583565" cy="1126490"/>
                <wp:effectExtent l="12700" t="12700" r="13335" b="16510"/>
                <wp:wrapNone/>
                <wp:docPr id="1811701324" name="Rectangle 15"/>
                <wp:cNvGraphicFramePr/>
                <a:graphic xmlns:a="http://schemas.openxmlformats.org/drawingml/2006/main">
                  <a:graphicData uri="http://schemas.microsoft.com/office/word/2010/wordprocessingShape">
                    <wps:wsp>
                      <wps:cNvSpPr/>
                      <wps:spPr>
                        <a:xfrm>
                          <a:off x="0" y="0"/>
                          <a:ext cx="583565" cy="1126490"/>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0B9B0" id="Rectangle 15" o:spid="_x0000_s1026" style="position:absolute;margin-left:223.7pt;margin-top:121.55pt;width:45.95pt;height:8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" filled="f" strokecolor="#92d050" strokeweight="2pt"/>
            </w:pict>
          </mc:Fallback>
        </mc:AlternateContent>
      </w:r>
      <w:r w:rsidRPr="00CD3DB7">
        <w:rPr>
          <w:noProof/>
        </w:rPr>
        <w:drawing>
          <wp:inline distT="0" distB="0" distL="0" distR="0" wp14:anchorId="04BAE47A" wp14:editId="482D4D51">
            <wp:extent cx="4451985" cy="3618533"/>
            <wp:effectExtent l="0" t="0" r="5715" b="1270"/>
            <wp:docPr id="1387748137" name="Picture 8" descr="A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48137" name="Picture 8" descr="A structure of a molecu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52977" cy="3619339"/>
                    </a:xfrm>
                    <a:prstGeom prst="rect">
                      <a:avLst/>
                    </a:prstGeom>
                  </pic:spPr>
                </pic:pic>
              </a:graphicData>
            </a:graphic>
          </wp:inline>
        </w:drawing>
      </w:r>
    </w:p>
    <w:p w14:paraId="3E7ED127" w14:textId="77777777" w:rsidR="009C2F29" w:rsidRPr="00CD3DB7" w:rsidRDefault="009C2F29" w:rsidP="00845CC7">
      <w:pPr>
        <w:jc w:val="center"/>
      </w:pPr>
    </w:p>
    <w:p w14:paraId="0972ABD1" w14:textId="5821F6F8" w:rsidR="00753BC2" w:rsidRPr="00CD3DB7" w:rsidRDefault="00753BC2" w:rsidP="00753BC2">
      <w:pPr>
        <w:jc w:val="both"/>
      </w:pPr>
      <w:r w:rsidRPr="00CD3DB7">
        <w:t xml:space="preserve">Now we’re ready to start some calculations. First, save the file (File </w:t>
      </w:r>
      <w:r w:rsidRPr="00CD3DB7">
        <w:sym w:font="Wingdings" w:char="F0E0"/>
      </w:r>
      <w:r w:rsidRPr="00CD3DB7">
        <w:t xml:space="preserve"> Save…</w:t>
      </w:r>
      <w:proofErr w:type="gramStart"/>
      <w:r w:rsidRPr="00CD3DB7">
        <w:t>) ,</w:t>
      </w:r>
      <w:proofErr w:type="gramEnd"/>
      <w:r w:rsidRPr="00CD3DB7">
        <w:t xml:space="preserve"> the extension should be “</w:t>
      </w:r>
      <w:proofErr w:type="spellStart"/>
      <w:r w:rsidRPr="00CD3DB7">
        <w:t>gjf</w:t>
      </w:r>
      <w:proofErr w:type="spellEnd"/>
      <w:r w:rsidRPr="00CD3DB7">
        <w:t>” (which stands for Gaussian Input File, but .gif was already taken…)</w:t>
      </w:r>
    </w:p>
    <w:p w14:paraId="0F362BF8" w14:textId="77777777" w:rsidR="001971F3" w:rsidRPr="00CD3DB7" w:rsidRDefault="001971F3" w:rsidP="00753BC2">
      <w:pPr>
        <w:jc w:val="both"/>
      </w:pPr>
    </w:p>
    <w:p w14:paraId="2C417A0B" w14:textId="77777777" w:rsidR="001971F3" w:rsidRPr="00CD3DB7" w:rsidRDefault="001971F3" w:rsidP="00753BC2">
      <w:pPr>
        <w:jc w:val="both"/>
      </w:pPr>
    </w:p>
    <w:p w14:paraId="66F3BB13" w14:textId="509C9A79" w:rsidR="009F26C3" w:rsidRPr="00CD3DB7" w:rsidRDefault="001971F3" w:rsidP="00753BC2">
      <w:pPr>
        <w:jc w:val="both"/>
      </w:pPr>
      <w:r w:rsidRPr="00CD3DB7">
        <w:t xml:space="preserve">Our first aim is to compute the interaction energy of BMS-8 with each of the </w:t>
      </w:r>
      <w:r w:rsidR="009F26C3" w:rsidRPr="00CD3DB7">
        <w:t xml:space="preserve">individual </w:t>
      </w:r>
      <w:r w:rsidRPr="00CD3DB7">
        <w:t>residues</w:t>
      </w:r>
      <w:r w:rsidR="009F26C3" w:rsidRPr="00CD3DB7">
        <w:t xml:space="preserve">.  We will use the semi-empirical method, PM6 for all calculations. To run a calculation, select Calculate </w:t>
      </w:r>
      <w:r w:rsidR="009F26C3" w:rsidRPr="00CD3DB7">
        <w:sym w:font="Wingdings" w:char="F0E0"/>
      </w:r>
      <w:r w:rsidR="009F26C3" w:rsidRPr="00CD3DB7">
        <w:t xml:space="preserve">  Gaussian Calculation Setup: </w:t>
      </w:r>
    </w:p>
    <w:p w14:paraId="2F5CAFAE" w14:textId="77777777" w:rsidR="009F26C3" w:rsidRPr="00CD3DB7" w:rsidRDefault="009F26C3" w:rsidP="00753BC2">
      <w:pPr>
        <w:jc w:val="both"/>
      </w:pPr>
    </w:p>
    <w:p w14:paraId="11CC6FA5" w14:textId="22DF06C0" w:rsidR="009F26C3" w:rsidRPr="00CD3DB7" w:rsidRDefault="00ED7E7B" w:rsidP="009F26C3">
      <w:pPr>
        <w:jc w:val="center"/>
      </w:pPr>
      <w:r w:rsidRPr="00CD3DB7">
        <w:rPr>
          <w:noProof/>
        </w:rPr>
        <mc:AlternateContent>
          <mc:Choice Requires="wps">
            <w:drawing>
              <wp:anchor distT="0" distB="0" distL="114300" distR="114300" simplePos="0" relativeHeight="251674624" behindDoc="0" locked="0" layoutInCell="1" allowOverlap="1" wp14:anchorId="04ED2FB9" wp14:editId="6CE1D4EF">
                <wp:simplePos x="0" y="0"/>
                <wp:positionH relativeFrom="column">
                  <wp:posOffset>1309111</wp:posOffset>
                </wp:positionH>
                <wp:positionV relativeFrom="paragraph">
                  <wp:posOffset>3208409</wp:posOffset>
                </wp:positionV>
                <wp:extent cx="553707" cy="138961"/>
                <wp:effectExtent l="12700" t="12700" r="18415" b="13970"/>
                <wp:wrapNone/>
                <wp:docPr id="1266697202" name="Rectangle 15"/>
                <wp:cNvGraphicFramePr/>
                <a:graphic xmlns:a="http://schemas.openxmlformats.org/drawingml/2006/main">
                  <a:graphicData uri="http://schemas.microsoft.com/office/word/2010/wordprocessingShape">
                    <wps:wsp>
                      <wps:cNvSpPr/>
                      <wps:spPr>
                        <a:xfrm>
                          <a:off x="0" y="0"/>
                          <a:ext cx="553707" cy="138961"/>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61E07" id="Rectangle 15" o:spid="_x0000_s1026" style="position:absolute;margin-left:103.1pt;margin-top:252.65pt;width:43.6pt;height:1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" filled="f" strokecolor="#92d050" strokeweight="2pt"/>
            </w:pict>
          </mc:Fallback>
        </mc:AlternateContent>
      </w:r>
      <w:r w:rsidR="009F26C3" w:rsidRPr="00CD3DB7">
        <w:rPr>
          <w:noProof/>
        </w:rPr>
        <w:drawing>
          <wp:inline distT="0" distB="0" distL="0" distR="0" wp14:anchorId="638DC227" wp14:editId="2F8093AE">
            <wp:extent cx="3841947" cy="3352800"/>
            <wp:effectExtent l="0" t="0" r="6350" b="0"/>
            <wp:docPr id="12813154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15417"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1947" cy="3352800"/>
                    </a:xfrm>
                    <a:prstGeom prst="rect">
                      <a:avLst/>
                    </a:prstGeom>
                  </pic:spPr>
                </pic:pic>
              </a:graphicData>
            </a:graphic>
          </wp:inline>
        </w:drawing>
      </w:r>
    </w:p>
    <w:p w14:paraId="6AE3C0B7" w14:textId="77777777" w:rsidR="009F26C3" w:rsidRPr="00CD3DB7" w:rsidRDefault="009F26C3" w:rsidP="009F26C3">
      <w:pPr>
        <w:jc w:val="center"/>
      </w:pPr>
    </w:p>
    <w:p w14:paraId="3E651A07" w14:textId="77777777" w:rsidR="009F26C3" w:rsidRPr="00CD3DB7" w:rsidRDefault="009F26C3" w:rsidP="009F26C3"/>
    <w:p w14:paraId="2DE15550" w14:textId="3892A82B" w:rsidR="00ED7E7B" w:rsidRPr="00CD3DB7" w:rsidRDefault="009F26C3" w:rsidP="00ED7E7B">
      <w:r w:rsidRPr="00CD3DB7">
        <w:t xml:space="preserve">In the Title tab, give your job an informative title, and in the Method </w:t>
      </w:r>
      <w:proofErr w:type="gramStart"/>
      <w:r w:rsidRPr="00CD3DB7">
        <w:t>tab ,</w:t>
      </w:r>
      <w:proofErr w:type="gramEnd"/>
      <w:r w:rsidRPr="00CD3DB7">
        <w:t xml:space="preserve"> select Semi-empirical, </w:t>
      </w:r>
      <w:r w:rsidRPr="00CD3DB7">
        <w:lastRenderedPageBreak/>
        <w:t>then PM6. Run the job using the “</w:t>
      </w:r>
      <w:proofErr w:type="gramStart"/>
      <w:r w:rsidR="00ED7E7B" w:rsidRPr="00CD3DB7">
        <w:t>Submit</w:t>
      </w:r>
      <w:r w:rsidRPr="00CD3DB7">
        <w:t>”  button</w:t>
      </w:r>
      <w:proofErr w:type="gramEnd"/>
      <w:r w:rsidRPr="00CD3DB7">
        <w:t xml:space="preserve">. </w:t>
      </w:r>
      <w:r w:rsidR="00ED7E7B" w:rsidRPr="00CD3DB7">
        <w:t>You’ll get a popup confirmation window. Click “Yes”.</w:t>
      </w:r>
    </w:p>
    <w:p w14:paraId="61227102" w14:textId="6D4A45BF" w:rsidR="00ED7E7B" w:rsidRPr="00CD3DB7" w:rsidRDefault="00ED7E7B" w:rsidP="00ED7E7B">
      <w:pPr>
        <w:jc w:val="center"/>
      </w:pPr>
      <w:r w:rsidRPr="00CD3DB7">
        <w:rPr>
          <w:rFonts w:eastAsia="Times New Roman"/>
          <w:noProof/>
          <w:color w:val="000000"/>
        </w:rPr>
        <w:drawing>
          <wp:inline distT="0" distB="0" distL="0" distR="0" wp14:anchorId="714B95D3" wp14:editId="7BBFB164">
            <wp:extent cx="3005469" cy="1803281"/>
            <wp:effectExtent l="0" t="0" r="4445" b="635"/>
            <wp:docPr id="1050133516"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133516" name="Picture 11" descr="A screen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3005469" cy="1803281"/>
                    </a:xfrm>
                    <a:prstGeom prst="rect">
                      <a:avLst/>
                    </a:prstGeom>
                  </pic:spPr>
                </pic:pic>
              </a:graphicData>
            </a:graphic>
          </wp:inline>
        </w:drawing>
      </w:r>
    </w:p>
    <w:p w14:paraId="650D5BF0" w14:textId="77777777" w:rsidR="00ED7E7B" w:rsidRPr="00CD3DB7" w:rsidRDefault="00ED7E7B" w:rsidP="00ED7E7B"/>
    <w:p w14:paraId="4F0C9F12" w14:textId="242F01AF" w:rsidR="00ED7E7B" w:rsidRPr="00CD3DB7" w:rsidRDefault="009F26C3" w:rsidP="00ED7E7B">
      <w:r w:rsidRPr="00CD3DB7">
        <w:t>In a few minutes</w:t>
      </w:r>
      <w:r w:rsidR="00ED7E7B" w:rsidRPr="00CD3DB7">
        <w:t xml:space="preserve"> the calculation will </w:t>
      </w:r>
      <w:proofErr w:type="gramStart"/>
      <w:r w:rsidR="00ED7E7B" w:rsidRPr="00CD3DB7">
        <w:t>complete</w:t>
      </w:r>
      <w:proofErr w:type="gramEnd"/>
      <w:r w:rsidR="00ED7E7B" w:rsidRPr="00CD3DB7">
        <w:t xml:space="preserve"> and</w:t>
      </w:r>
      <w:r w:rsidRPr="00CD3DB7">
        <w:t xml:space="preserve"> you </w:t>
      </w:r>
      <w:r w:rsidR="00ED7E7B" w:rsidRPr="00CD3DB7">
        <w:t>will get a popup window:</w:t>
      </w:r>
    </w:p>
    <w:p w14:paraId="3FE0E46A" w14:textId="1E725EF4" w:rsidR="00ED7E7B" w:rsidRPr="00CD3DB7" w:rsidRDefault="00ED7E7B" w:rsidP="00ED7E7B">
      <w:pPr>
        <w:jc w:val="center"/>
      </w:pPr>
      <w:r w:rsidRPr="00CD3DB7">
        <w:rPr>
          <w:noProof/>
        </w:rPr>
        <w:drawing>
          <wp:inline distT="0" distB="0" distL="0" distR="0" wp14:anchorId="24B172BC" wp14:editId="38069A86">
            <wp:extent cx="2628900" cy="1308100"/>
            <wp:effectExtent l="0" t="0" r="0" b="0"/>
            <wp:docPr id="468284960" name="Picture 12"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84960" name="Picture 12" descr="A screenshot of a computer erro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2628900" cy="1308100"/>
                    </a:xfrm>
                    <a:prstGeom prst="rect">
                      <a:avLst/>
                    </a:prstGeom>
                  </pic:spPr>
                </pic:pic>
              </a:graphicData>
            </a:graphic>
          </wp:inline>
        </w:drawing>
      </w:r>
    </w:p>
    <w:p w14:paraId="43792DC3" w14:textId="13DE911E" w:rsidR="00ED7E7B" w:rsidRPr="00CD3DB7" w:rsidRDefault="00ED7E7B" w:rsidP="00ED7E7B">
      <w:pPr>
        <w:jc w:val="center"/>
        <w:rPr>
          <w:rFonts w:eastAsia="Times New Roman"/>
          <w:noProof/>
          <w:color w:val="000000"/>
        </w:rPr>
      </w:pPr>
    </w:p>
    <w:p w14:paraId="7BC037B2" w14:textId="623B3511" w:rsidR="00ED7E7B" w:rsidRPr="00CD3DB7" w:rsidRDefault="00ED7E7B" w:rsidP="00ED7E7B">
      <w:pPr>
        <w:rPr>
          <w:rFonts w:eastAsia="Times New Roman"/>
          <w:noProof/>
          <w:color w:val="000000"/>
        </w:rPr>
      </w:pPr>
      <w:r w:rsidRPr="00CD3DB7">
        <w:rPr>
          <w:rFonts w:eastAsia="Times New Roman"/>
          <w:noProof/>
          <w:color w:val="000000"/>
        </w:rPr>
        <w:t>Click “Yes” to close the calculation window. Another window will appear:</w:t>
      </w:r>
    </w:p>
    <w:p w14:paraId="1F15C033" w14:textId="77777777" w:rsidR="00ED7E7B" w:rsidRPr="00CD3DB7" w:rsidRDefault="00ED7E7B" w:rsidP="00ED7E7B">
      <w:pPr>
        <w:rPr>
          <w:rFonts w:eastAsia="Times New Roman"/>
          <w:noProof/>
          <w:color w:val="000000"/>
        </w:rPr>
      </w:pPr>
    </w:p>
    <w:p w14:paraId="2E71433C" w14:textId="1AB46DA0" w:rsidR="00ED7E7B" w:rsidRPr="00CD3DB7" w:rsidRDefault="00ED7E7B" w:rsidP="00ED7E7B">
      <w:pPr>
        <w:jc w:val="center"/>
        <w:rPr>
          <w:rFonts w:eastAsia="Times New Roman"/>
          <w:noProof/>
          <w:color w:val="000000"/>
        </w:rPr>
      </w:pPr>
      <w:r w:rsidRPr="00CD3DB7">
        <w:rPr>
          <w:noProof/>
        </w:rPr>
        <mc:AlternateContent>
          <mc:Choice Requires="wps">
            <w:drawing>
              <wp:anchor distT="0" distB="0" distL="114300" distR="114300" simplePos="0" relativeHeight="251676672" behindDoc="0" locked="0" layoutInCell="1" allowOverlap="1" wp14:anchorId="16DE6014" wp14:editId="74A7FD8C">
                <wp:simplePos x="0" y="0"/>
                <wp:positionH relativeFrom="column">
                  <wp:posOffset>1085496</wp:posOffset>
                </wp:positionH>
                <wp:positionV relativeFrom="paragraph">
                  <wp:posOffset>1289582</wp:posOffset>
                </wp:positionV>
                <wp:extent cx="347226" cy="401675"/>
                <wp:effectExtent l="12700" t="12700" r="8890" b="17780"/>
                <wp:wrapNone/>
                <wp:docPr id="604188085" name="Rectangle 15"/>
                <wp:cNvGraphicFramePr/>
                <a:graphic xmlns:a="http://schemas.openxmlformats.org/drawingml/2006/main">
                  <a:graphicData uri="http://schemas.microsoft.com/office/word/2010/wordprocessingShape">
                    <wps:wsp>
                      <wps:cNvSpPr/>
                      <wps:spPr>
                        <a:xfrm flipH="1" flipV="1">
                          <a:off x="0" y="0"/>
                          <a:ext cx="347226" cy="401675"/>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DE465" id="Rectangle 15" o:spid="_x0000_s1026" style="position:absolute;margin-left:85.45pt;margin-top:101.55pt;width:27.35pt;height:31.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" filled="f" strokecolor="#92d050" strokeweight="2pt"/>
            </w:pict>
          </mc:Fallback>
        </mc:AlternateContent>
      </w:r>
      <w:r w:rsidRPr="00CD3DB7">
        <w:rPr>
          <w:rFonts w:eastAsia="Times New Roman"/>
          <w:noProof/>
          <w:color w:val="000000"/>
        </w:rPr>
        <w:drawing>
          <wp:inline distT="0" distB="0" distL="0" distR="0" wp14:anchorId="544E980B" wp14:editId="49A84151">
            <wp:extent cx="3962400" cy="3809633"/>
            <wp:effectExtent l="0" t="0" r="0" b="635"/>
            <wp:docPr id="1456782490"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82490" name="Picture 13"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3962400" cy="3809633"/>
                    </a:xfrm>
                    <a:prstGeom prst="rect">
                      <a:avLst/>
                    </a:prstGeom>
                  </pic:spPr>
                </pic:pic>
              </a:graphicData>
            </a:graphic>
          </wp:inline>
        </w:drawing>
      </w:r>
    </w:p>
    <w:p w14:paraId="47A44799" w14:textId="31EFE3B8" w:rsidR="009F26C3" w:rsidRPr="00CD3DB7" w:rsidRDefault="00ED7E7B" w:rsidP="00ED7E7B">
      <w:r w:rsidRPr="00CD3DB7">
        <w:t>Make sure both the “log” and “</w:t>
      </w:r>
      <w:proofErr w:type="spellStart"/>
      <w:r w:rsidRPr="00CD3DB7">
        <w:t>chk</w:t>
      </w:r>
      <w:proofErr w:type="spellEnd"/>
      <w:r w:rsidRPr="00CD3DB7">
        <w:t xml:space="preserve">” files are checked and then </w:t>
      </w:r>
      <w:r w:rsidR="00E473A5" w:rsidRPr="00CD3DB7">
        <w:t xml:space="preserve">click “Open”. In the new </w:t>
      </w:r>
      <w:proofErr w:type="spellStart"/>
      <w:r w:rsidR="00E473A5" w:rsidRPr="00CD3DB7">
        <w:t>GaussView</w:t>
      </w:r>
      <w:proofErr w:type="spellEnd"/>
      <w:r w:rsidR="00E473A5" w:rsidRPr="00CD3DB7">
        <w:t xml:space="preserve"> window that appears, you</w:t>
      </w:r>
      <w:r w:rsidRPr="00CD3DB7">
        <w:t xml:space="preserve"> </w:t>
      </w:r>
      <w:r w:rsidR="009F26C3" w:rsidRPr="00CD3DB7">
        <w:t xml:space="preserve">can </w:t>
      </w:r>
      <w:r w:rsidR="00E473A5" w:rsidRPr="00CD3DB7">
        <w:t xml:space="preserve">now </w:t>
      </w:r>
      <w:r w:rsidR="009F26C3" w:rsidRPr="00CD3DB7">
        <w:t>access the results from the Results menu. In the first instance, select “Summary”. Copy the Electronic Energy into a spreadsheet.</w:t>
      </w:r>
      <w:r w:rsidR="00215646" w:rsidRPr="00CD3DB7">
        <w:t xml:space="preserve"> Keep Electronic energies in Hartree and only convert binding energies to kJ/mol (Conversion factor = 2625.5).</w:t>
      </w:r>
    </w:p>
    <w:p w14:paraId="045B963F" w14:textId="77777777" w:rsidR="009F26C3" w:rsidRPr="00CD3DB7" w:rsidRDefault="009F26C3" w:rsidP="009F26C3"/>
    <w:p w14:paraId="489FA44F" w14:textId="30E5E818" w:rsidR="009F26C3" w:rsidRPr="00CD3DB7" w:rsidRDefault="009F26C3" w:rsidP="009F26C3">
      <w:pPr>
        <w:jc w:val="center"/>
      </w:pPr>
      <w:r w:rsidRPr="00CD3DB7">
        <w:rPr>
          <w:noProof/>
        </w:rPr>
        <mc:AlternateContent>
          <mc:Choice Requires="wps">
            <w:drawing>
              <wp:anchor distT="0" distB="0" distL="114300" distR="114300" simplePos="0" relativeHeight="251662336" behindDoc="0" locked="0" layoutInCell="1" allowOverlap="1" wp14:anchorId="4A859AF9" wp14:editId="6DD6FE37">
                <wp:simplePos x="0" y="0"/>
                <wp:positionH relativeFrom="column">
                  <wp:posOffset>1741378</wp:posOffset>
                </wp:positionH>
                <wp:positionV relativeFrom="paragraph">
                  <wp:posOffset>1988716</wp:posOffset>
                </wp:positionV>
                <wp:extent cx="1771130" cy="247135"/>
                <wp:effectExtent l="12700" t="12700" r="6985" b="6985"/>
                <wp:wrapNone/>
                <wp:docPr id="1088224637" name="Rectangle 15"/>
                <wp:cNvGraphicFramePr/>
                <a:graphic xmlns:a="http://schemas.openxmlformats.org/drawingml/2006/main">
                  <a:graphicData uri="http://schemas.microsoft.com/office/word/2010/wordprocessingShape">
                    <wps:wsp>
                      <wps:cNvSpPr/>
                      <wps:spPr>
                        <a:xfrm>
                          <a:off x="0" y="0"/>
                          <a:ext cx="1771130" cy="247135"/>
                        </a:xfrm>
                        <a:prstGeom prst="rect">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7E555C" id="Rectangle 15" o:spid="_x0000_s1026" style="position:absolute;margin-left:137.1pt;margin-top:156.6pt;width:139.45pt;height:19.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" filled="f" strokecolor="#92d050" strokeweight="2pt"/>
            </w:pict>
          </mc:Fallback>
        </mc:AlternateContent>
      </w:r>
      <w:r w:rsidRPr="00CD3DB7">
        <w:rPr>
          <w:noProof/>
        </w:rPr>
        <w:drawing>
          <wp:inline distT="0" distB="0" distL="0" distR="0" wp14:anchorId="797BC8E9" wp14:editId="528766D3">
            <wp:extent cx="2639712" cy="3614057"/>
            <wp:effectExtent l="0" t="0" r="1905" b="5715"/>
            <wp:docPr id="9195716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71659" name="Picture 1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6595" cy="3623481"/>
                    </a:xfrm>
                    <a:prstGeom prst="rect">
                      <a:avLst/>
                    </a:prstGeom>
                  </pic:spPr>
                </pic:pic>
              </a:graphicData>
            </a:graphic>
          </wp:inline>
        </w:drawing>
      </w:r>
    </w:p>
    <w:p w14:paraId="2F6F5819" w14:textId="77777777" w:rsidR="009F26C3" w:rsidRPr="00CD3DB7" w:rsidRDefault="009F26C3" w:rsidP="009F26C3">
      <w:pPr>
        <w:jc w:val="center"/>
      </w:pPr>
    </w:p>
    <w:p w14:paraId="5D93720D" w14:textId="77777777" w:rsidR="009F26C3" w:rsidRPr="00CD3DB7" w:rsidRDefault="009F26C3" w:rsidP="009F26C3"/>
    <w:p w14:paraId="7C8B34AF" w14:textId="77777777" w:rsidR="009F26C3" w:rsidRPr="00CD3DB7" w:rsidRDefault="009F26C3" w:rsidP="009F26C3">
      <w:r w:rsidRPr="00CD3DB7">
        <w:t>Remembering the basic formula for binding energy:</w:t>
      </w:r>
    </w:p>
    <w:p w14:paraId="03712739" w14:textId="77777777" w:rsidR="009F26C3" w:rsidRPr="00CD3DB7" w:rsidRDefault="009F26C3" w:rsidP="009F26C3">
      <w:pPr>
        <w:jc w:val="center"/>
      </w:pPr>
    </w:p>
    <w:p w14:paraId="26FA5CBF" w14:textId="77777777" w:rsidR="009F26C3" w:rsidRPr="00CD3DB7" w:rsidRDefault="009F26C3" w:rsidP="009F26C3">
      <w:pPr>
        <w:jc w:val="center"/>
        <w:rPr>
          <w:i/>
          <w:iCs/>
        </w:rPr>
      </w:pPr>
      <w:r w:rsidRPr="00CD3DB7">
        <w:rPr>
          <w:i/>
          <w:iCs/>
        </w:rPr>
        <w:t>BE = E</w:t>
      </w:r>
      <w:r w:rsidRPr="00CD3DB7">
        <w:rPr>
          <w:i/>
          <w:iCs/>
          <w:vertAlign w:val="subscript"/>
        </w:rPr>
        <w:t>AB</w:t>
      </w:r>
      <w:r w:rsidRPr="00CD3DB7">
        <w:rPr>
          <w:i/>
          <w:iCs/>
        </w:rPr>
        <w:t xml:space="preserve"> – [</w:t>
      </w:r>
      <w:proofErr w:type="gramStart"/>
      <w:r w:rsidRPr="00CD3DB7">
        <w:rPr>
          <w:i/>
          <w:iCs/>
        </w:rPr>
        <w:t>E</w:t>
      </w:r>
      <w:r w:rsidRPr="00CD3DB7">
        <w:rPr>
          <w:i/>
          <w:iCs/>
          <w:vertAlign w:val="subscript"/>
        </w:rPr>
        <w:t>A</w:t>
      </w:r>
      <w:r w:rsidRPr="00CD3DB7">
        <w:rPr>
          <w:i/>
          <w:iCs/>
        </w:rPr>
        <w:t xml:space="preserve">  +</w:t>
      </w:r>
      <w:proofErr w:type="gramEnd"/>
      <w:r w:rsidRPr="00CD3DB7">
        <w:rPr>
          <w:i/>
          <w:iCs/>
        </w:rPr>
        <w:t xml:space="preserve"> E</w:t>
      </w:r>
      <w:r w:rsidRPr="00CD3DB7">
        <w:rPr>
          <w:i/>
          <w:iCs/>
          <w:vertAlign w:val="subscript"/>
        </w:rPr>
        <w:t>B</w:t>
      </w:r>
      <w:r w:rsidRPr="00CD3DB7">
        <w:rPr>
          <w:i/>
          <w:iCs/>
        </w:rPr>
        <w:t>]</w:t>
      </w:r>
    </w:p>
    <w:p w14:paraId="6DC4D736" w14:textId="77777777" w:rsidR="009F26C3" w:rsidRPr="00CD3DB7" w:rsidRDefault="009F26C3" w:rsidP="009F26C3">
      <w:pPr>
        <w:jc w:val="both"/>
      </w:pPr>
    </w:p>
    <w:p w14:paraId="33812BED" w14:textId="77777777" w:rsidR="009F26C3" w:rsidRPr="00CD3DB7" w:rsidRDefault="009F26C3" w:rsidP="009F26C3">
      <w:pPr>
        <w:jc w:val="both"/>
      </w:pPr>
      <w:r w:rsidRPr="00CD3DB7">
        <w:t>You will need to complete several energy calculations</w:t>
      </w:r>
      <w:r w:rsidR="00215646" w:rsidRPr="00CD3DB7">
        <w:t xml:space="preserve"> in order to determine the binding energy of:</w:t>
      </w:r>
    </w:p>
    <w:p w14:paraId="7D7EFFEE" w14:textId="77777777" w:rsidR="00215646" w:rsidRPr="00CD3DB7" w:rsidRDefault="00215646" w:rsidP="00215646">
      <w:pPr>
        <w:jc w:val="both"/>
      </w:pPr>
    </w:p>
    <w:p w14:paraId="0C2D4FB1" w14:textId="77777777" w:rsidR="00215646" w:rsidRPr="00CD3DB7" w:rsidRDefault="00215646" w:rsidP="00006939">
      <w:pPr>
        <w:pStyle w:val="ListParagraph"/>
        <w:numPr>
          <w:ilvl w:val="0"/>
          <w:numId w:val="9"/>
        </w:numPr>
        <w:jc w:val="both"/>
      </w:pPr>
      <w:r w:rsidRPr="00CD3DB7">
        <w:t xml:space="preserve">BMS-8 with </w:t>
      </w:r>
      <w:r w:rsidRPr="00CD3DB7">
        <w:rPr>
          <w:i/>
          <w:iCs/>
        </w:rPr>
        <w:t>each</w:t>
      </w:r>
      <w:r w:rsidRPr="00CD3DB7">
        <w:t xml:space="preserve"> individual residue</w:t>
      </w:r>
      <w:r w:rsidR="00006939" w:rsidRPr="00CD3DB7">
        <w:t xml:space="preserve"> (</w:t>
      </w:r>
      <w:r w:rsidR="00006939" w:rsidRPr="00CD3DB7">
        <w:rPr>
          <w:i/>
          <w:iCs/>
        </w:rPr>
        <w:t>E</w:t>
      </w:r>
      <w:r w:rsidR="00006939" w:rsidRPr="00CD3DB7">
        <w:rPr>
          <w:i/>
          <w:iCs/>
          <w:vertAlign w:val="subscript"/>
        </w:rPr>
        <w:t>AB</w:t>
      </w:r>
      <w:r w:rsidR="00006939" w:rsidRPr="00CD3DB7">
        <w:rPr>
          <w:i/>
          <w:iCs/>
        </w:rPr>
        <w:t xml:space="preserve"> – [</w:t>
      </w:r>
      <w:proofErr w:type="gramStart"/>
      <w:r w:rsidR="00006939" w:rsidRPr="00CD3DB7">
        <w:rPr>
          <w:i/>
          <w:iCs/>
        </w:rPr>
        <w:t>E</w:t>
      </w:r>
      <w:r w:rsidR="00006939" w:rsidRPr="00CD3DB7">
        <w:rPr>
          <w:i/>
          <w:iCs/>
          <w:vertAlign w:val="subscript"/>
        </w:rPr>
        <w:t>A</w:t>
      </w:r>
      <w:r w:rsidR="00006939" w:rsidRPr="00CD3DB7">
        <w:rPr>
          <w:i/>
          <w:iCs/>
        </w:rPr>
        <w:t xml:space="preserve">  +</w:t>
      </w:r>
      <w:proofErr w:type="gramEnd"/>
      <w:r w:rsidR="00006939" w:rsidRPr="00CD3DB7">
        <w:rPr>
          <w:i/>
          <w:iCs/>
        </w:rPr>
        <w:t xml:space="preserve"> E</w:t>
      </w:r>
      <w:r w:rsidR="00006939" w:rsidRPr="00CD3DB7">
        <w:rPr>
          <w:i/>
          <w:iCs/>
          <w:vertAlign w:val="subscript"/>
        </w:rPr>
        <w:t>B</w:t>
      </w:r>
      <w:r w:rsidR="00006939" w:rsidRPr="00CD3DB7">
        <w:rPr>
          <w:i/>
          <w:iCs/>
        </w:rPr>
        <w:t>], E</w:t>
      </w:r>
      <w:r w:rsidR="00006939" w:rsidRPr="00CD3DB7">
        <w:rPr>
          <w:i/>
          <w:iCs/>
          <w:vertAlign w:val="subscript"/>
        </w:rPr>
        <w:t>AC</w:t>
      </w:r>
      <w:r w:rsidR="00006939" w:rsidRPr="00CD3DB7">
        <w:rPr>
          <w:i/>
          <w:iCs/>
        </w:rPr>
        <w:t xml:space="preserve"> – [</w:t>
      </w:r>
      <w:proofErr w:type="gramStart"/>
      <w:r w:rsidR="00006939" w:rsidRPr="00CD3DB7">
        <w:rPr>
          <w:i/>
          <w:iCs/>
        </w:rPr>
        <w:t>E</w:t>
      </w:r>
      <w:r w:rsidR="00006939" w:rsidRPr="00CD3DB7">
        <w:rPr>
          <w:i/>
          <w:iCs/>
          <w:vertAlign w:val="subscript"/>
        </w:rPr>
        <w:t>A</w:t>
      </w:r>
      <w:r w:rsidR="00006939" w:rsidRPr="00CD3DB7">
        <w:rPr>
          <w:i/>
          <w:iCs/>
        </w:rPr>
        <w:t xml:space="preserve">  +</w:t>
      </w:r>
      <w:proofErr w:type="gramEnd"/>
      <w:r w:rsidR="00006939" w:rsidRPr="00CD3DB7">
        <w:rPr>
          <w:i/>
          <w:iCs/>
        </w:rPr>
        <w:t xml:space="preserve"> E</w:t>
      </w:r>
      <w:r w:rsidR="00006939" w:rsidRPr="00CD3DB7">
        <w:rPr>
          <w:i/>
          <w:iCs/>
          <w:vertAlign w:val="subscript"/>
        </w:rPr>
        <w:t>C</w:t>
      </w:r>
      <w:r w:rsidR="00006939" w:rsidRPr="00CD3DB7">
        <w:rPr>
          <w:i/>
          <w:iCs/>
        </w:rPr>
        <w:t>], …</w:t>
      </w:r>
      <w:r w:rsidR="00006939" w:rsidRPr="00CD3DB7">
        <w:t>)</w:t>
      </w:r>
    </w:p>
    <w:p w14:paraId="4156E117" w14:textId="77777777" w:rsidR="00215646" w:rsidRPr="00CD3DB7" w:rsidRDefault="00215646" w:rsidP="00006939">
      <w:pPr>
        <w:pStyle w:val="ListParagraph"/>
        <w:numPr>
          <w:ilvl w:val="0"/>
          <w:numId w:val="9"/>
        </w:numPr>
        <w:jc w:val="both"/>
      </w:pPr>
      <w:r w:rsidRPr="00CD3DB7">
        <w:t>BM</w:t>
      </w:r>
      <w:r w:rsidR="00006939" w:rsidRPr="00CD3DB7">
        <w:t>S</w:t>
      </w:r>
      <w:r w:rsidRPr="00CD3DB7">
        <w:t xml:space="preserve">-8 with </w:t>
      </w:r>
      <w:r w:rsidRPr="00CD3DB7">
        <w:rPr>
          <w:i/>
          <w:iCs/>
        </w:rPr>
        <w:t>all</w:t>
      </w:r>
      <w:r w:rsidRPr="00CD3DB7">
        <w:t xml:space="preserve"> residues</w:t>
      </w:r>
      <w:r w:rsidR="00006939" w:rsidRPr="00CD3DB7">
        <w:t xml:space="preserve"> </w:t>
      </w:r>
      <w:r w:rsidR="00006939" w:rsidRPr="00CD3DB7">
        <w:rPr>
          <w:i/>
          <w:iCs/>
        </w:rPr>
        <w:t>E</w:t>
      </w:r>
      <w:r w:rsidR="00006939" w:rsidRPr="00CD3DB7">
        <w:rPr>
          <w:i/>
          <w:iCs/>
          <w:vertAlign w:val="subscript"/>
        </w:rPr>
        <w:t>ABCD</w:t>
      </w:r>
      <w:r w:rsidR="00006939" w:rsidRPr="00CD3DB7">
        <w:rPr>
          <w:i/>
          <w:iCs/>
        </w:rPr>
        <w:t xml:space="preserve"> – [</w:t>
      </w:r>
      <w:proofErr w:type="gramStart"/>
      <w:r w:rsidR="00006939" w:rsidRPr="00CD3DB7">
        <w:rPr>
          <w:i/>
          <w:iCs/>
        </w:rPr>
        <w:t>E</w:t>
      </w:r>
      <w:r w:rsidR="00006939" w:rsidRPr="00CD3DB7">
        <w:rPr>
          <w:i/>
          <w:iCs/>
          <w:vertAlign w:val="subscript"/>
        </w:rPr>
        <w:t>A</w:t>
      </w:r>
      <w:r w:rsidR="00006939" w:rsidRPr="00CD3DB7">
        <w:rPr>
          <w:i/>
          <w:iCs/>
        </w:rPr>
        <w:t xml:space="preserve">  +</w:t>
      </w:r>
      <w:proofErr w:type="gramEnd"/>
      <w:r w:rsidR="00006939" w:rsidRPr="00CD3DB7">
        <w:rPr>
          <w:i/>
          <w:iCs/>
        </w:rPr>
        <w:t xml:space="preserve"> E</w:t>
      </w:r>
      <w:r w:rsidR="00006939" w:rsidRPr="00CD3DB7">
        <w:rPr>
          <w:i/>
          <w:iCs/>
          <w:vertAlign w:val="subscript"/>
        </w:rPr>
        <w:t xml:space="preserve">B </w:t>
      </w:r>
      <w:r w:rsidR="00006939" w:rsidRPr="00CD3DB7">
        <w:t xml:space="preserve">+ </w:t>
      </w:r>
      <w:r w:rsidR="00006939" w:rsidRPr="00CD3DB7">
        <w:rPr>
          <w:i/>
          <w:iCs/>
        </w:rPr>
        <w:t>E</w:t>
      </w:r>
      <w:r w:rsidR="00006939" w:rsidRPr="00CD3DB7">
        <w:rPr>
          <w:i/>
          <w:iCs/>
          <w:vertAlign w:val="subscript"/>
        </w:rPr>
        <w:t>C</w:t>
      </w:r>
      <w:r w:rsidR="00006939" w:rsidRPr="00CD3DB7">
        <w:t xml:space="preserve"> +</w:t>
      </w:r>
      <w:r w:rsidR="00006939" w:rsidRPr="00CD3DB7">
        <w:rPr>
          <w:i/>
          <w:iCs/>
        </w:rPr>
        <w:t xml:space="preserve"> E</w:t>
      </w:r>
      <w:r w:rsidR="00006939" w:rsidRPr="00CD3DB7">
        <w:rPr>
          <w:i/>
          <w:iCs/>
          <w:vertAlign w:val="subscript"/>
        </w:rPr>
        <w:t>D</w:t>
      </w:r>
      <w:r w:rsidR="00006939" w:rsidRPr="00CD3DB7">
        <w:rPr>
          <w:i/>
          <w:iCs/>
        </w:rPr>
        <w:t>]</w:t>
      </w:r>
    </w:p>
    <w:p w14:paraId="3D05F424" w14:textId="77777777" w:rsidR="00006939" w:rsidRPr="00CD3DB7" w:rsidRDefault="00006939" w:rsidP="00006939">
      <w:pPr>
        <w:pStyle w:val="ListParagraph"/>
        <w:numPr>
          <w:ilvl w:val="0"/>
          <w:numId w:val="9"/>
        </w:numPr>
        <w:jc w:val="both"/>
      </w:pPr>
      <w:r w:rsidRPr="00CD3DB7">
        <w:t xml:space="preserve">BMS-8 with </w:t>
      </w:r>
      <w:r w:rsidRPr="00CD3DB7">
        <w:rPr>
          <w:i/>
          <w:iCs/>
        </w:rPr>
        <w:t>all</w:t>
      </w:r>
      <w:r w:rsidRPr="00CD3DB7">
        <w:t xml:space="preserve"> residues </w:t>
      </w:r>
      <w:r w:rsidRPr="00CD3DB7">
        <w:rPr>
          <w:i/>
          <w:iCs/>
        </w:rPr>
        <w:t>E</w:t>
      </w:r>
      <w:r w:rsidRPr="00CD3DB7">
        <w:rPr>
          <w:i/>
          <w:iCs/>
          <w:vertAlign w:val="subscript"/>
        </w:rPr>
        <w:t>ABCD</w:t>
      </w:r>
      <w:r w:rsidRPr="00CD3DB7">
        <w:rPr>
          <w:i/>
          <w:iCs/>
        </w:rPr>
        <w:t xml:space="preserve"> – [</w:t>
      </w:r>
      <w:proofErr w:type="gramStart"/>
      <w:r w:rsidRPr="00CD3DB7">
        <w:rPr>
          <w:i/>
          <w:iCs/>
        </w:rPr>
        <w:t>E</w:t>
      </w:r>
      <w:r w:rsidRPr="00CD3DB7">
        <w:rPr>
          <w:i/>
          <w:iCs/>
          <w:vertAlign w:val="subscript"/>
        </w:rPr>
        <w:t>A</w:t>
      </w:r>
      <w:r w:rsidRPr="00CD3DB7">
        <w:rPr>
          <w:i/>
          <w:iCs/>
        </w:rPr>
        <w:t xml:space="preserve">  +</w:t>
      </w:r>
      <w:proofErr w:type="gramEnd"/>
      <w:r w:rsidRPr="00CD3DB7">
        <w:rPr>
          <w:i/>
          <w:iCs/>
        </w:rPr>
        <w:t xml:space="preserve"> E</w:t>
      </w:r>
      <w:r w:rsidRPr="00CD3DB7">
        <w:rPr>
          <w:i/>
          <w:iCs/>
          <w:vertAlign w:val="subscript"/>
        </w:rPr>
        <w:t>BCD</w:t>
      </w:r>
      <w:r w:rsidRPr="00CD3DB7">
        <w:rPr>
          <w:i/>
          <w:iCs/>
        </w:rPr>
        <w:t>]</w:t>
      </w:r>
    </w:p>
    <w:p w14:paraId="2873D92E" w14:textId="77777777" w:rsidR="00006939" w:rsidRPr="00CD3DB7" w:rsidRDefault="00006939" w:rsidP="00006939">
      <w:pPr>
        <w:pStyle w:val="ListParagraph"/>
        <w:ind w:left="720" w:firstLine="0"/>
        <w:jc w:val="both"/>
      </w:pPr>
    </w:p>
    <w:p w14:paraId="7F5F73DA" w14:textId="77777777" w:rsidR="00215646" w:rsidRPr="00CD3DB7" w:rsidRDefault="00215646" w:rsidP="00215646">
      <w:pPr>
        <w:jc w:val="both"/>
      </w:pPr>
    </w:p>
    <w:p w14:paraId="0BEC709A" w14:textId="77777777" w:rsidR="00F61CB9" w:rsidRPr="00CD3DB7" w:rsidRDefault="00215646" w:rsidP="00215646">
      <w:pPr>
        <w:jc w:val="both"/>
      </w:pPr>
      <w:r w:rsidRPr="00CD3DB7">
        <w:t xml:space="preserve">The PDB, where you previously identified the interactions, will also tell you the type of interaction (e.g. pi-stacking, hydrogen bonding). </w:t>
      </w:r>
    </w:p>
    <w:p w14:paraId="08A887E9" w14:textId="77777777" w:rsidR="00F61CB9" w:rsidRPr="00CD3DB7" w:rsidRDefault="00F61CB9" w:rsidP="00215646">
      <w:pPr>
        <w:jc w:val="both"/>
      </w:pPr>
    </w:p>
    <w:p w14:paraId="44729F74" w14:textId="77777777" w:rsidR="00F61CB9" w:rsidRPr="00CD3DB7" w:rsidRDefault="00F61CB9" w:rsidP="00215646">
      <w:pPr>
        <w:jc w:val="both"/>
        <w:rPr>
          <w:b/>
          <w:bCs/>
        </w:rPr>
      </w:pPr>
      <w:r w:rsidRPr="00CD3DB7">
        <w:rPr>
          <w:b/>
          <w:bCs/>
        </w:rPr>
        <w:t>Questions:</w:t>
      </w:r>
    </w:p>
    <w:p w14:paraId="7C5C0C9D" w14:textId="77777777" w:rsidR="00F61CB9" w:rsidRPr="00CD3DB7" w:rsidRDefault="00215646" w:rsidP="00F61CB9">
      <w:pPr>
        <w:pStyle w:val="ListParagraph"/>
        <w:numPr>
          <w:ilvl w:val="0"/>
          <w:numId w:val="8"/>
        </w:numPr>
        <w:jc w:val="both"/>
      </w:pPr>
      <w:r w:rsidRPr="00CD3DB7">
        <w:t xml:space="preserve">What are the energies of pi-stacking interactions and hydrogen bonds? </w:t>
      </w:r>
    </w:p>
    <w:p w14:paraId="725CDD51" w14:textId="77777777" w:rsidR="00215646" w:rsidRPr="00CD3DB7" w:rsidRDefault="00215646" w:rsidP="00F61CB9">
      <w:pPr>
        <w:pStyle w:val="ListParagraph"/>
        <w:numPr>
          <w:ilvl w:val="0"/>
          <w:numId w:val="8"/>
        </w:numPr>
        <w:jc w:val="both"/>
      </w:pPr>
      <w:r w:rsidRPr="00CD3DB7">
        <w:t xml:space="preserve">Are the energies you compute consistent with typical </w:t>
      </w:r>
      <w:r w:rsidR="00F61CB9" w:rsidRPr="00CD3DB7">
        <w:t>non-bonded interaction energies?</w:t>
      </w:r>
    </w:p>
    <w:p w14:paraId="6FA3570C" w14:textId="77777777" w:rsidR="00F61CB9" w:rsidRPr="00CD3DB7" w:rsidRDefault="00F61CB9" w:rsidP="007157F5">
      <w:pPr>
        <w:pStyle w:val="ListParagraph"/>
        <w:numPr>
          <w:ilvl w:val="0"/>
          <w:numId w:val="8"/>
        </w:numPr>
        <w:jc w:val="both"/>
      </w:pPr>
      <w:r w:rsidRPr="00CD3DB7">
        <w:t xml:space="preserve">Do the interactions of BMS-8 with </w:t>
      </w:r>
      <w:r w:rsidRPr="00CD3DB7">
        <w:rPr>
          <w:i/>
          <w:iCs/>
        </w:rPr>
        <w:t>each</w:t>
      </w:r>
      <w:r w:rsidRPr="00CD3DB7">
        <w:t xml:space="preserve"> residue sum to the binding energy of BMS-8 with </w:t>
      </w:r>
      <w:r w:rsidRPr="00CD3DB7">
        <w:rPr>
          <w:i/>
          <w:iCs/>
        </w:rPr>
        <w:t xml:space="preserve">all </w:t>
      </w:r>
      <w:r w:rsidRPr="00CD3DB7">
        <w:t>residues? Why / why not?</w:t>
      </w:r>
      <w:r w:rsidR="007157F5" w:rsidRPr="00CD3DB7">
        <w:t xml:space="preserve"> (Hint: consider the difference </w:t>
      </w:r>
      <w:proofErr w:type="gramStart"/>
      <w:r w:rsidR="007157F5" w:rsidRPr="00CD3DB7">
        <w:t>between  Binding</w:t>
      </w:r>
      <w:proofErr w:type="gramEnd"/>
      <w:r w:rsidR="007157F5" w:rsidRPr="00CD3DB7">
        <w:t xml:space="preserve"> Energies #2 and #3 above)</w:t>
      </w:r>
    </w:p>
    <w:p w14:paraId="51D2F8D4" w14:textId="6924411F" w:rsidR="009F5B3C" w:rsidRPr="00CD3DB7" w:rsidRDefault="009F5B3C" w:rsidP="007157F5">
      <w:pPr>
        <w:pStyle w:val="ListParagraph"/>
        <w:numPr>
          <w:ilvl w:val="0"/>
          <w:numId w:val="8"/>
        </w:numPr>
        <w:jc w:val="both"/>
      </w:pPr>
      <w:r w:rsidRPr="00CD3DB7">
        <w:t>Which parts of the BMS-8 molecule are most important for binding with the protein? Which parts of the molecule do you think you can change?</w:t>
      </w:r>
    </w:p>
    <w:p w14:paraId="7E5E321B" w14:textId="7E0B7AF4" w:rsidR="00B67A81" w:rsidRPr="00CD3DB7" w:rsidRDefault="00B67A81">
      <w:pPr>
        <w:rPr>
          <w:b/>
          <w:bCs/>
        </w:rPr>
      </w:pPr>
    </w:p>
    <w:p w14:paraId="7EB534F5" w14:textId="29C04B18" w:rsidR="007157F5" w:rsidRPr="00CD3DB7" w:rsidRDefault="007157F5" w:rsidP="007157F5">
      <w:pPr>
        <w:jc w:val="center"/>
        <w:rPr>
          <w:b/>
          <w:bCs/>
        </w:rPr>
      </w:pPr>
      <w:r w:rsidRPr="00CD3DB7">
        <w:rPr>
          <w:b/>
          <w:bCs/>
        </w:rPr>
        <w:t xml:space="preserve">Part 2: </w:t>
      </w:r>
      <w:r w:rsidR="009F5B3C" w:rsidRPr="00CD3DB7">
        <w:rPr>
          <w:b/>
          <w:bCs/>
        </w:rPr>
        <w:t>Derivatives of BMS-8</w:t>
      </w:r>
    </w:p>
    <w:p w14:paraId="08BDA4A7" w14:textId="77777777" w:rsidR="007157F5" w:rsidRPr="00CD3DB7" w:rsidRDefault="007157F5" w:rsidP="007157F5">
      <w:pPr>
        <w:rPr>
          <w:b/>
          <w:bCs/>
        </w:rPr>
      </w:pPr>
    </w:p>
    <w:p w14:paraId="09681736" w14:textId="029E7E37" w:rsidR="00E970D1" w:rsidRPr="00CD3DB7" w:rsidRDefault="009F5B3C" w:rsidP="009F5B3C">
      <w:r w:rsidRPr="00CD3DB7">
        <w:t xml:space="preserve">BMS-8 is not a regular molecule name (like “caffeine”, “ethanol” or “2,3-dimethylpyrazine). It stands for Bristol-Myers Squibb (name of the company), and the number “8” means simply the eighth molecule in </w:t>
      </w:r>
      <w:r w:rsidR="00B75199" w:rsidRPr="00CD3DB7">
        <w:t>their</w:t>
      </w:r>
      <w:r w:rsidRPr="00CD3DB7">
        <w:t xml:space="preserve"> list.</w:t>
      </w:r>
      <w:r w:rsidR="00B75199" w:rsidRPr="00CD3DB7">
        <w:t xml:space="preserve"> We’re going to </w:t>
      </w:r>
      <w:r w:rsidR="00AD011B" w:rsidRPr="00CD3DB7">
        <w:t>do some stuff based on that list.</w:t>
      </w:r>
    </w:p>
    <w:p w14:paraId="6F5A1584" w14:textId="77777777" w:rsidR="009F5B3C" w:rsidRPr="00CD3DB7" w:rsidRDefault="009F5B3C" w:rsidP="009F5B3C"/>
    <w:p w14:paraId="01E45B9D" w14:textId="19C53F6D" w:rsidR="00B75199" w:rsidRPr="00CD3DB7" w:rsidRDefault="009F5B3C" w:rsidP="00B75199">
      <w:r w:rsidRPr="00CD3DB7">
        <w:lastRenderedPageBreak/>
        <w:t xml:space="preserve">The patent including BMS-8 </w:t>
      </w:r>
      <w:r w:rsidR="005626A1" w:rsidRPr="00CD3DB7">
        <w:t>can be downloaded here:</w:t>
      </w:r>
      <w:r w:rsidR="00B75199" w:rsidRPr="00CD3DB7">
        <w:t xml:space="preserve">  </w:t>
      </w:r>
      <w:hyperlink r:id="rId24" w:tooltip="'WO2015034820A1_highlighted' - PDF document" w:history="1">
        <w:r w:rsidR="005626A1" w:rsidRPr="00CD3DB7">
          <w:rPr>
            <w:rStyle w:val="Hyperlink"/>
          </w:rPr>
          <w:t>WO2015034820A1</w:t>
        </w:r>
      </w:hyperlink>
      <w:r w:rsidR="00B75199" w:rsidRPr="00CD3DB7">
        <w:t>.</w:t>
      </w:r>
    </w:p>
    <w:p w14:paraId="4E32515A" w14:textId="77777777" w:rsidR="00B75199" w:rsidRPr="00CD3DB7" w:rsidRDefault="00B75199" w:rsidP="00B75199"/>
    <w:p w14:paraId="33961264" w14:textId="006FF790" w:rsidR="00B75199" w:rsidRPr="00CD3DB7" w:rsidRDefault="00B75199" w:rsidP="00B75199">
      <w:r w:rsidRPr="00CD3DB7">
        <w:t xml:space="preserve">It’s a long document, but within the pdf file, there are 4 relevant </w:t>
      </w:r>
      <w:r w:rsidR="005626A1" w:rsidRPr="00CD3DB7">
        <w:t>sections</w:t>
      </w:r>
      <w:r w:rsidRPr="00CD3DB7">
        <w:t>, “Example 1”</w:t>
      </w:r>
      <w:r w:rsidR="00C12A32" w:rsidRPr="00CD3DB7">
        <w:t xml:space="preserve"> (page 43)</w:t>
      </w:r>
      <w:r w:rsidRPr="00CD3DB7">
        <w:t>, “Examples”</w:t>
      </w:r>
      <w:r w:rsidR="00C12A32" w:rsidRPr="00CD3DB7">
        <w:t xml:space="preserve"> (page 51)</w:t>
      </w:r>
      <w:r w:rsidRPr="00CD3DB7">
        <w:t>, “Structures”</w:t>
      </w:r>
      <w:r w:rsidR="00C12A32" w:rsidRPr="00CD3DB7">
        <w:t xml:space="preserve"> (page 84)</w:t>
      </w:r>
      <w:r w:rsidRPr="00CD3DB7">
        <w:t xml:space="preserve"> and “IC50 values”</w:t>
      </w:r>
      <w:r w:rsidR="00C12A32" w:rsidRPr="00CD3DB7">
        <w:t xml:space="preserve"> (page 168)</w:t>
      </w:r>
      <w:r w:rsidRPr="00CD3DB7">
        <w:t>.</w:t>
      </w:r>
    </w:p>
    <w:p w14:paraId="6DE4157B" w14:textId="4F8DE93E" w:rsidR="009F5B3C" w:rsidRPr="00CD3DB7" w:rsidRDefault="009F5B3C" w:rsidP="009F5B3C"/>
    <w:p w14:paraId="5AAB5841" w14:textId="59AC3F72" w:rsidR="009F5B3C" w:rsidRPr="00CD3DB7" w:rsidRDefault="00B75199" w:rsidP="009F5B3C">
      <w:r w:rsidRPr="00CD3DB7">
        <w:t>Taking a quick look first at “Structures” (starts on Page 84 of the pdf), you can see that the patent covers a long list of related compounds</w:t>
      </w:r>
      <w:r w:rsidR="00AD011B" w:rsidRPr="00CD3DB7">
        <w:t xml:space="preserve"> – you should be able to see similarity in all the </w:t>
      </w:r>
      <w:proofErr w:type="spellStart"/>
      <w:r w:rsidR="00AD011B" w:rsidRPr="00CD3DB7">
        <w:t>chemdraw</w:t>
      </w:r>
      <w:proofErr w:type="spellEnd"/>
      <w:r w:rsidR="00AD011B" w:rsidRPr="00CD3DB7">
        <w:t xml:space="preserve"> structures listed. These related structures are </w:t>
      </w:r>
      <w:proofErr w:type="spellStart"/>
      <w:r w:rsidR="00AD011B" w:rsidRPr="00CD3DB7">
        <w:rPr>
          <w:i/>
          <w:iCs/>
        </w:rPr>
        <w:t>analogs</w:t>
      </w:r>
      <w:proofErr w:type="spellEnd"/>
      <w:r w:rsidR="00AD011B" w:rsidRPr="00CD3DB7">
        <w:rPr>
          <w:i/>
          <w:iCs/>
        </w:rPr>
        <w:t xml:space="preserve"> </w:t>
      </w:r>
      <w:r w:rsidR="00AD011B" w:rsidRPr="00CD3DB7">
        <w:t>of the core structure.</w:t>
      </w:r>
    </w:p>
    <w:p w14:paraId="25096924" w14:textId="77777777" w:rsidR="009F5B3C" w:rsidRPr="00CD3DB7" w:rsidRDefault="009F5B3C" w:rsidP="009F5B3C"/>
    <w:p w14:paraId="7142C921" w14:textId="1C5DF1F1" w:rsidR="00B75199" w:rsidRPr="00CD3DB7" w:rsidRDefault="0099647E" w:rsidP="009F5B3C">
      <w:r w:rsidRPr="00CD3DB7">
        <w:rPr>
          <w:b/>
          <w:bCs/>
        </w:rPr>
        <w:t>Question:</w:t>
      </w:r>
    </w:p>
    <w:p w14:paraId="2B0BDDE1" w14:textId="3D53E2D9" w:rsidR="0099647E" w:rsidRPr="00CD3DB7" w:rsidRDefault="0099647E" w:rsidP="0099647E">
      <w:pPr>
        <w:pStyle w:val="ListParagraph"/>
        <w:numPr>
          <w:ilvl w:val="0"/>
          <w:numId w:val="12"/>
        </w:numPr>
      </w:pPr>
      <w:r w:rsidRPr="00CD3DB7">
        <w:t>Identify the parts of the molecule that change</w:t>
      </w:r>
      <w:r w:rsidR="00E421EF" w:rsidRPr="00CD3DB7">
        <w:t xml:space="preserve"> or stay the same</w:t>
      </w:r>
      <w:r w:rsidRPr="00CD3DB7">
        <w:t xml:space="preserve"> and </w:t>
      </w:r>
      <w:r w:rsidR="00E421EF" w:rsidRPr="00CD3DB7">
        <w:t xml:space="preserve">produce a coloured </w:t>
      </w:r>
      <w:proofErr w:type="spellStart"/>
      <w:r w:rsidR="00E421EF" w:rsidRPr="00CD3DB7">
        <w:t>ChemDraw</w:t>
      </w:r>
      <w:proofErr w:type="spellEnd"/>
      <w:r w:rsidR="00E421EF" w:rsidRPr="00CD3DB7">
        <w:t xml:space="preserve"> sketch of BMS-8, with each colour representing a part of the molecule. You should end up with the BMS-8 molecule with three colours.</w:t>
      </w:r>
    </w:p>
    <w:p w14:paraId="6774C55D" w14:textId="7EDED367" w:rsidR="00E421EF" w:rsidRPr="00CD3DB7" w:rsidRDefault="00E421EF" w:rsidP="0099647E">
      <w:pPr>
        <w:pStyle w:val="ListParagraph"/>
        <w:numPr>
          <w:ilvl w:val="0"/>
          <w:numId w:val="12"/>
        </w:numPr>
      </w:pPr>
      <w:r w:rsidRPr="00CD3DB7">
        <w:t>For the parts of the BMS-8 molecule that are changeable, make a table of possible switches.</w:t>
      </w:r>
      <w:r w:rsidR="00AE0811" w:rsidRPr="00CD3DB7">
        <w:t xml:space="preserve"> No need to identify all of them (there are lots in the patent, and many more are possible). Identify at least 5 possible switches for each changeable part.</w:t>
      </w:r>
    </w:p>
    <w:p w14:paraId="37EA2C4E" w14:textId="77777777" w:rsidR="00AE0811" w:rsidRPr="00CD3DB7" w:rsidRDefault="00AE0811" w:rsidP="00AE0811"/>
    <w:p w14:paraId="6894774C" w14:textId="43C06D93" w:rsidR="00035E55" w:rsidRPr="00CD3DB7" w:rsidRDefault="00C12A32" w:rsidP="00AE0811">
      <w:r w:rsidRPr="00CD3DB7">
        <w:t>Now that you’ve identified the parts of the BMS-8 molecule that are fixed and changeable, we can work out how much it would cost to synthesise derivatives of BMS-8.</w:t>
      </w:r>
    </w:p>
    <w:p w14:paraId="38C7D8EE" w14:textId="1A89A545" w:rsidR="00C12A32" w:rsidRPr="00CD3DB7" w:rsidRDefault="00C12A32" w:rsidP="00AE0811">
      <w:r w:rsidRPr="00CD3DB7">
        <w:t>Our motivation is, “</w:t>
      </w:r>
      <w:r w:rsidRPr="00CD3DB7">
        <w:rPr>
          <w:i/>
          <w:iCs/>
        </w:rPr>
        <w:t xml:space="preserve">Our biology colleagues require 20mg of each BMS-x </w:t>
      </w:r>
      <w:proofErr w:type="spellStart"/>
      <w:r w:rsidRPr="00CD3DB7">
        <w:rPr>
          <w:i/>
          <w:iCs/>
        </w:rPr>
        <w:t>analog</w:t>
      </w:r>
      <w:proofErr w:type="spellEnd"/>
      <w:r w:rsidRPr="00CD3DB7">
        <w:rPr>
          <w:i/>
          <w:iCs/>
        </w:rPr>
        <w:t xml:space="preserve"> in order to test their biological activity. How much will the required reagents cost?</w:t>
      </w:r>
      <w:r w:rsidRPr="00CD3DB7">
        <w:t>” To simplify things, we will assume that we are charged only for the reagents we use, even if we have to buy a larger packet.</w:t>
      </w:r>
    </w:p>
    <w:p w14:paraId="6ED14A4D" w14:textId="77777777" w:rsidR="00C12A32" w:rsidRPr="00CD3DB7" w:rsidRDefault="00C12A32" w:rsidP="00AE0811"/>
    <w:p w14:paraId="533B0E6C" w14:textId="0C237DC9" w:rsidR="00C12A32" w:rsidRPr="00CD3DB7" w:rsidRDefault="00BF32E3" w:rsidP="00AE0811">
      <w:r w:rsidRPr="00CD3DB7">
        <w:t xml:space="preserve">Having noted that the </w:t>
      </w:r>
      <w:proofErr w:type="spellStart"/>
      <w:r w:rsidRPr="00CD3DB7">
        <w:t>analogs</w:t>
      </w:r>
      <w:proofErr w:type="spellEnd"/>
      <w:r w:rsidRPr="00CD3DB7">
        <w:t xml:space="preserve"> are structurally very similar (which is what we mean by </w:t>
      </w:r>
      <w:proofErr w:type="spellStart"/>
      <w:r w:rsidRPr="00CD3DB7">
        <w:t>analog</w:t>
      </w:r>
      <w:proofErr w:type="spellEnd"/>
      <w:r w:rsidRPr="00CD3DB7">
        <w:t>), a sensible strategy is to make a large amount of the intermediates, which can then be used in several small-scale reactions to make 20mg of many target compounds. This is exactly what the chemists at Bristol-Myers Squibb did</w:t>
      </w:r>
      <w:r w:rsidR="00DC3F3E" w:rsidRPr="00CD3DB7">
        <w:t xml:space="preserve"> [Example 1, page 43]</w:t>
      </w:r>
      <w:r w:rsidR="00E711B3" w:rsidRPr="00CD3DB7">
        <w:t xml:space="preserve">, </w:t>
      </w:r>
      <w:r w:rsidR="00DC3F3E" w:rsidRPr="00CD3DB7">
        <w:t>synthesising 2g of Intermediate 1A (and 1B) and then using 20mg of Intermediate 1B for many syntheses.</w:t>
      </w:r>
    </w:p>
    <w:p w14:paraId="4B9978B9" w14:textId="77777777" w:rsidR="00B75199" w:rsidRPr="00CD3DB7" w:rsidRDefault="00B75199" w:rsidP="009F5B3C"/>
    <w:p w14:paraId="2F4AE1D1" w14:textId="789B0BA8" w:rsidR="00B75199" w:rsidRPr="00CD3DB7" w:rsidRDefault="00DC3F3E" w:rsidP="00DC3F3E">
      <w:pPr>
        <w:ind w:left="720" w:right="720"/>
        <w:rPr>
          <w:i/>
          <w:iCs/>
        </w:rPr>
      </w:pPr>
      <w:r w:rsidRPr="00CD3DB7">
        <w:rPr>
          <w:i/>
          <w:iCs/>
        </w:rPr>
        <w:t>“Examples 6, 7, 9-15, 17, 18, 21, 24-26, 32, 36, 37, 46-48, 69, 84, 103, 105, 111, 163-190, 195, 196, 233-244 and 246-284 in the table were prepared from Intermediate 1B, 2,6-dimethoxy-4-((2-methylbiphenyl-3-yl)methoxy)benzaldehyde, and an appropriate amine according to the general synthetic process described for Example 1.”</w:t>
      </w:r>
    </w:p>
    <w:p w14:paraId="4924443D" w14:textId="77777777" w:rsidR="00DC3F3E" w:rsidRPr="00CD3DB7" w:rsidRDefault="00DC3F3E" w:rsidP="009F5B3C"/>
    <w:p w14:paraId="304023FF" w14:textId="24EA1970" w:rsidR="00160D85" w:rsidRPr="00CD3DB7" w:rsidRDefault="00CD3DB7" w:rsidP="009F5B3C">
      <w:r w:rsidRPr="00CD3DB7">
        <w:t>With this method,</w:t>
      </w:r>
      <w:r w:rsidR="00DC3F3E" w:rsidRPr="00CD3DB7">
        <w:t xml:space="preserve"> is a spreadsheet that we’ve started for you</w:t>
      </w:r>
      <w:r w:rsidR="00160D85" w:rsidRPr="00CD3DB7">
        <w:t>. Firstly, we’ll use two tabs of the spreadsheet, the “Synthesis” tab, which in turn refers to the “CAS_E-Catalogue” tab.</w:t>
      </w:r>
    </w:p>
    <w:p w14:paraId="1B8B1045" w14:textId="77777777" w:rsidR="003B0061" w:rsidRPr="00CD3DB7" w:rsidRDefault="003B0061" w:rsidP="009F5B3C"/>
    <w:p w14:paraId="1AC7C37A" w14:textId="222B02C1" w:rsidR="003B0061" w:rsidRPr="00CD3DB7" w:rsidRDefault="00503522" w:rsidP="009F5B3C">
      <w:r w:rsidRPr="00CD3DB7">
        <w:t>Most of the formulae used are fairly standard Excel formulae, the key formula that might be new is:</w:t>
      </w:r>
    </w:p>
    <w:p w14:paraId="2C76A236" w14:textId="77777777" w:rsidR="00503522" w:rsidRPr="00CD3DB7" w:rsidRDefault="00503522" w:rsidP="009F5B3C"/>
    <w:p w14:paraId="3C3143F7" w14:textId="7B66A937" w:rsidR="00503522" w:rsidRPr="00CD3DB7" w:rsidRDefault="00503522" w:rsidP="00503522">
      <w:pPr>
        <w:ind w:left="720"/>
      </w:pPr>
      <w:r w:rsidRPr="00CD3DB7">
        <w:t>=INDEX('CAS_E-Catalogue</w:t>
      </w:r>
      <w:proofErr w:type="gramStart"/>
      <w:r w:rsidRPr="00CD3DB7">
        <w:t>'!$C:$F,MATCH</w:t>
      </w:r>
      <w:proofErr w:type="gramEnd"/>
      <w:r w:rsidRPr="00CD3DB7">
        <w:t>(</w:t>
      </w:r>
      <w:r w:rsidRPr="00CD3DB7">
        <w:rPr>
          <w:highlight w:val="green"/>
        </w:rPr>
        <w:t>D16</w:t>
      </w:r>
      <w:r w:rsidRPr="00CD3DB7">
        <w:t>,'CAS_E-Catalogue</w:t>
      </w:r>
      <w:proofErr w:type="gramStart"/>
      <w:r w:rsidRPr="00CD3DB7">
        <w:t>'!$C:$</w:t>
      </w:r>
      <w:proofErr w:type="gramEnd"/>
      <w:r w:rsidRPr="00CD3DB7">
        <w:t>C,0),</w:t>
      </w:r>
      <w:r w:rsidRPr="00CD3DB7">
        <w:rPr>
          <w:highlight w:val="yellow"/>
        </w:rPr>
        <w:t>3</w:t>
      </w:r>
      <w:r w:rsidRPr="00CD3DB7">
        <w:t>)/INDEX('CAS_E-Catalogue</w:t>
      </w:r>
      <w:proofErr w:type="gramStart"/>
      <w:r w:rsidRPr="00CD3DB7">
        <w:t>'!$C:$F,MATCH</w:t>
      </w:r>
      <w:proofErr w:type="gramEnd"/>
      <w:r w:rsidRPr="00CD3DB7">
        <w:t>(</w:t>
      </w:r>
      <w:r w:rsidRPr="00CD3DB7">
        <w:rPr>
          <w:highlight w:val="green"/>
        </w:rPr>
        <w:t>D16</w:t>
      </w:r>
      <w:r w:rsidRPr="00CD3DB7">
        <w:t>,'CAS_E-Catalogue</w:t>
      </w:r>
      <w:proofErr w:type="gramStart"/>
      <w:r w:rsidRPr="00CD3DB7">
        <w:t>'!$C:$</w:t>
      </w:r>
      <w:proofErr w:type="gramEnd"/>
      <w:r w:rsidRPr="00CD3DB7">
        <w:t>C,0),</w:t>
      </w:r>
      <w:r w:rsidRPr="00CD3DB7">
        <w:rPr>
          <w:highlight w:val="magenta"/>
        </w:rPr>
        <w:t>4</w:t>
      </w:r>
      <w:r w:rsidRPr="00CD3DB7">
        <w:t>)</w:t>
      </w:r>
    </w:p>
    <w:p w14:paraId="2400EFAD" w14:textId="77777777" w:rsidR="00503522" w:rsidRPr="00CD3DB7" w:rsidRDefault="00503522" w:rsidP="00503522">
      <w:pPr>
        <w:ind w:left="720"/>
      </w:pPr>
    </w:p>
    <w:p w14:paraId="7F964931" w14:textId="4803BF66" w:rsidR="00503522" w:rsidRPr="00CD3DB7" w:rsidRDefault="00503522" w:rsidP="00503522">
      <w:r w:rsidRPr="00CD3DB7">
        <w:t xml:space="preserve">What this formula does, is </w:t>
      </w:r>
      <w:proofErr w:type="spellStart"/>
      <w:r w:rsidRPr="00CD3DB7">
        <w:t>MATCHes</w:t>
      </w:r>
      <w:proofErr w:type="spellEnd"/>
      <w:r w:rsidRPr="00CD3DB7">
        <w:t xml:space="preserve"> the CAS number in cell </w:t>
      </w:r>
      <w:r w:rsidRPr="00CD3DB7">
        <w:rPr>
          <w:highlight w:val="green"/>
        </w:rPr>
        <w:t>D16</w:t>
      </w:r>
      <w:r w:rsidRPr="00CD3DB7">
        <w:t xml:space="preserve"> in the ‘CAS_E-Catalogue’ (columns C to F) and then takes the value in the </w:t>
      </w:r>
      <w:r w:rsidRPr="00CD3DB7">
        <w:rPr>
          <w:highlight w:val="yellow"/>
        </w:rPr>
        <w:t>third</w:t>
      </w:r>
      <w:r w:rsidRPr="00CD3DB7">
        <w:t xml:space="preserve"> column (column E, which is the price in GBP) and then makes the same MATCH again to get the value in the </w:t>
      </w:r>
      <w:r w:rsidRPr="00CD3DB7">
        <w:rPr>
          <w:highlight w:val="magenta"/>
        </w:rPr>
        <w:t>fourth</w:t>
      </w:r>
      <w:r w:rsidRPr="00CD3DB7">
        <w:t xml:space="preserve"> column (column F, the packet size). This way, we get a price per gram.</w:t>
      </w:r>
    </w:p>
    <w:p w14:paraId="7230AACF" w14:textId="77777777" w:rsidR="00503522" w:rsidRPr="00CD3DB7" w:rsidRDefault="00503522" w:rsidP="00503522"/>
    <w:p w14:paraId="3546CF8D" w14:textId="60FF3469" w:rsidR="002653D1" w:rsidRPr="00CD3DB7" w:rsidRDefault="002653D1" w:rsidP="00503522">
      <w:r w:rsidRPr="00CD3DB7">
        <w:t xml:space="preserve">The spreadsheet you’ve been given has already calculated the cost for the example compounds above that are synthesised directly from Intermediate 1B. However, reading from “Examples” (pages 51 and 52), several more </w:t>
      </w:r>
      <w:proofErr w:type="spellStart"/>
      <w:r w:rsidRPr="00CD3DB7">
        <w:t>analogs</w:t>
      </w:r>
      <w:proofErr w:type="spellEnd"/>
      <w:r w:rsidRPr="00CD3DB7">
        <w:t xml:space="preserve"> can be made in the same manner </w:t>
      </w:r>
      <w:r w:rsidR="00036526" w:rsidRPr="00CD3DB7">
        <w:t xml:space="preserve">by changing Intermediate 1B. We’ll work out the cost of these </w:t>
      </w:r>
      <w:proofErr w:type="spellStart"/>
      <w:r w:rsidR="00036526" w:rsidRPr="00CD3DB7">
        <w:t>analogs</w:t>
      </w:r>
      <w:proofErr w:type="spellEnd"/>
      <w:r w:rsidR="00036526" w:rsidRPr="00CD3DB7">
        <w:t>.</w:t>
      </w:r>
    </w:p>
    <w:p w14:paraId="12BB3019" w14:textId="77777777" w:rsidR="00036526" w:rsidRPr="00CD3DB7" w:rsidRDefault="00036526" w:rsidP="00503522"/>
    <w:p w14:paraId="1A19C67C" w14:textId="5D5BA63C" w:rsidR="00036526" w:rsidRPr="00CD3DB7" w:rsidRDefault="00036526" w:rsidP="00036526">
      <w:pPr>
        <w:ind w:left="720" w:right="720"/>
        <w:rPr>
          <w:i/>
          <w:iCs/>
        </w:rPr>
      </w:pPr>
      <w:r w:rsidRPr="00CD3DB7">
        <w:rPr>
          <w:i/>
          <w:iCs/>
        </w:rPr>
        <w:t>“Examples 8, 22, 29, 67 and 104 were prepared according to the general procedure described in Example 1 except 3-bromo-4-hydroxybenzaldehyde was used instead of 4-10 hydroxy-2,6-dimethoxybenzaldehyde and an appropriate amine was used for reductive amination instead of piperidine-2-carboxylic acid.”</w:t>
      </w:r>
    </w:p>
    <w:p w14:paraId="5148DB55" w14:textId="77777777" w:rsidR="00B75199" w:rsidRPr="00CD3DB7" w:rsidRDefault="00B75199" w:rsidP="009F5B3C"/>
    <w:p w14:paraId="40C5F393" w14:textId="304F4829" w:rsidR="00B75199" w:rsidRPr="00CD3DB7" w:rsidRDefault="00036526" w:rsidP="009F5B3C">
      <w:r w:rsidRPr="00CD3DB7">
        <w:t>This paragraph describes:</w:t>
      </w:r>
    </w:p>
    <w:p w14:paraId="71222C5B" w14:textId="1294A097" w:rsidR="00036526" w:rsidRPr="00CD3DB7" w:rsidRDefault="00036526" w:rsidP="00036526">
      <w:pPr>
        <w:pStyle w:val="ListParagraph"/>
        <w:numPr>
          <w:ilvl w:val="0"/>
          <w:numId w:val="13"/>
        </w:numPr>
      </w:pPr>
      <w:r w:rsidRPr="00CD3DB7">
        <w:t>The synthesis of Intermediate 1B is changed: 3-bromo-4-hydroxybenzaldehyde replaces 4-10 hydroxy-2,6-dimethoxybenzaldehyde</w:t>
      </w:r>
    </w:p>
    <w:p w14:paraId="6594D9EC" w14:textId="5BEF01A2" w:rsidR="00036526" w:rsidRPr="00CD3DB7" w:rsidRDefault="00036526" w:rsidP="00036526">
      <w:pPr>
        <w:pStyle w:val="ListParagraph"/>
        <w:numPr>
          <w:ilvl w:val="0"/>
          <w:numId w:val="13"/>
        </w:numPr>
      </w:pPr>
      <w:r w:rsidRPr="00CD3DB7">
        <w:t>In the next step (final step, reductive amination), “an appropriate amine” was used instead of piperidine-2-carboxylic acid.</w:t>
      </w:r>
    </w:p>
    <w:p w14:paraId="5ED5AA08" w14:textId="77777777" w:rsidR="00036526" w:rsidRPr="00CD3DB7" w:rsidRDefault="00036526" w:rsidP="00036526"/>
    <w:p w14:paraId="343F3EBE" w14:textId="0B2D3BEE" w:rsidR="00036526" w:rsidRPr="00CD3DB7" w:rsidRDefault="00036526" w:rsidP="00036526">
      <w:proofErr w:type="gramStart"/>
      <w:r w:rsidRPr="00CD3DB7">
        <w:t>So</w:t>
      </w:r>
      <w:proofErr w:type="gramEnd"/>
      <w:r w:rsidRPr="00CD3DB7">
        <w:t xml:space="preserve"> we need to:</w:t>
      </w:r>
    </w:p>
    <w:p w14:paraId="5952687B" w14:textId="0E63E1E0" w:rsidR="00036526" w:rsidRPr="00CD3DB7" w:rsidRDefault="00961724" w:rsidP="00961724">
      <w:pPr>
        <w:pStyle w:val="ListParagraph"/>
        <w:numPr>
          <w:ilvl w:val="0"/>
          <w:numId w:val="14"/>
        </w:numPr>
      </w:pPr>
      <w:r w:rsidRPr="00CD3DB7">
        <w:t>Insert 10 more rows in the spreadsheet below the costing of Intermediate 1B.</w:t>
      </w:r>
    </w:p>
    <w:p w14:paraId="4246723D" w14:textId="6772EAD1" w:rsidR="00961724" w:rsidRPr="00CD3DB7" w:rsidRDefault="00961724" w:rsidP="00961724">
      <w:pPr>
        <w:pStyle w:val="ListParagraph"/>
        <w:numPr>
          <w:ilvl w:val="0"/>
          <w:numId w:val="14"/>
        </w:numPr>
      </w:pPr>
      <w:r w:rsidRPr="00CD3DB7">
        <w:t>Copy the costing of Intermediate 1B into those rows</w:t>
      </w:r>
    </w:p>
    <w:p w14:paraId="333F5414" w14:textId="108B12F4" w:rsidR="00961724" w:rsidRPr="00CD3DB7" w:rsidRDefault="00961724" w:rsidP="00961724">
      <w:pPr>
        <w:pStyle w:val="ListParagraph"/>
        <w:numPr>
          <w:ilvl w:val="0"/>
          <w:numId w:val="14"/>
        </w:numPr>
      </w:pPr>
      <w:r w:rsidRPr="00CD3DB7">
        <w:t>Write an informative heading, “Second intermediate for examples 8, 22, 29, 67 and 104”</w:t>
      </w:r>
    </w:p>
    <w:p w14:paraId="62AFB066" w14:textId="2ACD3BFA" w:rsidR="00961724" w:rsidRPr="00CD3DB7" w:rsidRDefault="00961724" w:rsidP="00961724">
      <w:pPr>
        <w:pStyle w:val="ListParagraph"/>
        <w:numPr>
          <w:ilvl w:val="0"/>
          <w:numId w:val="14"/>
        </w:numPr>
      </w:pPr>
      <w:r w:rsidRPr="00CD3DB7">
        <w:t>All the reagents are the same except the aldehyde, so write the name of the new aldehyde into the “Reagent Name” column.</w:t>
      </w:r>
    </w:p>
    <w:p w14:paraId="185E42B5" w14:textId="1A07B1BE" w:rsidR="00961724" w:rsidRPr="00CD3DB7" w:rsidRDefault="00961724" w:rsidP="005626A1">
      <w:pPr>
        <w:pStyle w:val="ListParagraph"/>
        <w:numPr>
          <w:ilvl w:val="0"/>
          <w:numId w:val="14"/>
        </w:numPr>
      </w:pPr>
      <w:r w:rsidRPr="00CD3DB7">
        <w:t xml:space="preserve">Now we need to find the CAS number. The easiest way to do this is to use </w:t>
      </w:r>
      <w:proofErr w:type="spellStart"/>
      <w:r w:rsidRPr="00CD3DB7">
        <w:t>SciFinder</w:t>
      </w:r>
      <w:proofErr w:type="spellEnd"/>
      <w:r w:rsidRPr="00CD3DB7">
        <w:t>:</w:t>
      </w:r>
    </w:p>
    <w:p w14:paraId="7AB1606A" w14:textId="272BB339" w:rsidR="00593EB6" w:rsidRPr="00CD3DB7" w:rsidRDefault="00593EB6" w:rsidP="00593EB6">
      <w:pPr>
        <w:pStyle w:val="ListParagraph"/>
        <w:numPr>
          <w:ilvl w:val="0"/>
          <w:numId w:val="14"/>
        </w:numPr>
      </w:pPr>
      <w:r w:rsidRPr="00CD3DB7">
        <w:t xml:space="preserve">Once you’ve registered for </w:t>
      </w:r>
      <w:proofErr w:type="spellStart"/>
      <w:r w:rsidRPr="00CD3DB7">
        <w:t>SciFinder</w:t>
      </w:r>
      <w:proofErr w:type="spellEnd"/>
      <w:r w:rsidRPr="00CD3DB7">
        <w:t xml:space="preserve">, go to </w:t>
      </w:r>
      <w:proofErr w:type="spellStart"/>
      <w:r w:rsidR="005626A1" w:rsidRPr="00CD3DB7">
        <w:t>SciFinder</w:t>
      </w:r>
      <w:proofErr w:type="spellEnd"/>
      <w:r w:rsidRPr="00CD3DB7">
        <w:t xml:space="preserve"> and in the “Substances” tab, type in “3-bromo-4-hydroxybenzaldehyde” and search</w:t>
      </w:r>
      <w:r w:rsidRPr="00CD3DB7">
        <w:br/>
      </w:r>
      <w:r w:rsidRPr="00CD3DB7">
        <w:rPr>
          <w:noProof/>
        </w:rPr>
        <w:drawing>
          <wp:inline distT="0" distB="0" distL="0" distR="0" wp14:anchorId="79E5C5A2" wp14:editId="7A29B3C2">
            <wp:extent cx="4165600" cy="1986775"/>
            <wp:effectExtent l="0" t="0" r="0" b="0"/>
            <wp:docPr id="356086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86666" name="Picture 3560866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8073" cy="1997494"/>
                    </a:xfrm>
                    <a:prstGeom prst="rect">
                      <a:avLst/>
                    </a:prstGeom>
                  </pic:spPr>
                </pic:pic>
              </a:graphicData>
            </a:graphic>
          </wp:inline>
        </w:drawing>
      </w:r>
    </w:p>
    <w:p w14:paraId="794F2C9C" w14:textId="77777777" w:rsidR="00E970D1" w:rsidRPr="00CD3DB7" w:rsidRDefault="00E970D1" w:rsidP="00961724">
      <w:pPr>
        <w:ind w:left="720"/>
        <w:jc w:val="center"/>
      </w:pPr>
    </w:p>
    <w:p w14:paraId="71CBF175" w14:textId="29DBF6DC" w:rsidR="00A3586B" w:rsidRPr="00CD3DB7" w:rsidRDefault="00593EB6" w:rsidP="00A3586B">
      <w:pPr>
        <w:pStyle w:val="ListParagraph"/>
        <w:ind w:left="720" w:firstLine="0"/>
      </w:pPr>
      <w:r w:rsidRPr="00CD3DB7">
        <w:t>You should get only one result, and the CAS number is listed at the top. Copy and paste it into the “CAS No” column. The aldehyde is already listed in the “CAS_E-Catalogue”, so the price should be found and calculated automatically.</w:t>
      </w:r>
      <w:r w:rsidR="00E648E3" w:rsidRPr="00CD3DB7">
        <w:t xml:space="preserve"> Next copy-paste the molecular weight </w:t>
      </w:r>
      <w:r w:rsidR="00A3586B" w:rsidRPr="00CD3DB7">
        <w:t>into the MW column.</w:t>
      </w:r>
    </w:p>
    <w:p w14:paraId="31F4BA3B" w14:textId="77777777" w:rsidR="00B40F73" w:rsidRPr="00CD3DB7" w:rsidRDefault="00B40F73" w:rsidP="009F5B3C">
      <w:pPr>
        <w:pStyle w:val="ListParagraph"/>
        <w:ind w:left="720" w:firstLine="0"/>
      </w:pPr>
    </w:p>
    <w:p w14:paraId="1301EAB5" w14:textId="209E395E" w:rsidR="00A3586B" w:rsidRPr="00CD3DB7" w:rsidRDefault="00A3586B" w:rsidP="00E648E3">
      <w:pPr>
        <w:pStyle w:val="ListParagraph"/>
        <w:numPr>
          <w:ilvl w:val="0"/>
          <w:numId w:val="14"/>
        </w:numPr>
      </w:pPr>
      <w:r w:rsidRPr="00CD3DB7">
        <w:t>Calculate the molecular weight of the new Intermediate 1B and enter it in the appropriate cell.</w:t>
      </w:r>
      <w:r w:rsidRPr="00CD3DB7">
        <w:br/>
      </w:r>
    </w:p>
    <w:p w14:paraId="1E714DE6" w14:textId="1B31D553" w:rsidR="00E648E3" w:rsidRPr="00CD3DB7" w:rsidRDefault="00593EB6" w:rsidP="00E648E3">
      <w:pPr>
        <w:pStyle w:val="ListParagraph"/>
        <w:numPr>
          <w:ilvl w:val="0"/>
          <w:numId w:val="14"/>
        </w:numPr>
      </w:pPr>
      <w:r w:rsidRPr="00CD3DB7">
        <w:t>Now that we’ve costed the intermediate for Examples 8, 22, 29, 67 and 104; we need to identify “the appropriate amine” for the final step of the synthesis</w:t>
      </w:r>
      <w:r w:rsidR="00610DCB" w:rsidRPr="00CD3DB7">
        <w:t>.</w:t>
      </w:r>
      <w:r w:rsidR="00B40F73" w:rsidRPr="00CD3DB7">
        <w:br/>
      </w:r>
      <w:r w:rsidR="00B40F73" w:rsidRPr="00CD3DB7">
        <w:br/>
        <w:t>To work out how to do this, we’ll use Example 1 from the patent:</w:t>
      </w:r>
      <w:r w:rsidR="00B40F73" w:rsidRPr="00CD3DB7">
        <w:br/>
      </w:r>
      <w:r w:rsidR="00B40F73" w:rsidRPr="00CD3DB7">
        <w:br/>
      </w:r>
      <w:r w:rsidR="00B40F73" w:rsidRPr="00CD3DB7">
        <w:rPr>
          <w:noProof/>
        </w:rPr>
        <w:lastRenderedPageBreak/>
        <w:drawing>
          <wp:inline distT="0" distB="0" distL="0" distR="0" wp14:anchorId="145D4FC4" wp14:editId="5AB1AA07">
            <wp:extent cx="3721100" cy="3721100"/>
            <wp:effectExtent l="0" t="0" r="0" b="0"/>
            <wp:docPr id="535947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47307" name=""/>
                    <pic:cNvPicPr/>
                  </pic:nvPicPr>
                  <pic:blipFill>
                    <a:blip r:embed="rId26"/>
                    <a:stretch>
                      <a:fillRect/>
                    </a:stretch>
                  </pic:blipFill>
                  <pic:spPr>
                    <a:xfrm>
                      <a:off x="0" y="0"/>
                      <a:ext cx="3721100" cy="3721100"/>
                    </a:xfrm>
                    <a:prstGeom prst="rect">
                      <a:avLst/>
                    </a:prstGeom>
                  </pic:spPr>
                </pic:pic>
              </a:graphicData>
            </a:graphic>
          </wp:inline>
        </w:drawing>
      </w:r>
      <w:r w:rsidR="00B40F73" w:rsidRPr="00CD3DB7">
        <w:br/>
      </w:r>
      <w:r w:rsidR="00B40F73" w:rsidRPr="00CD3DB7">
        <w:br/>
        <w:t xml:space="preserve">Example 1 is synthesised from Intermediate 1B and (S)-piperidine-2-carboxylic acid. The atoms that don’t end up in the final product are coloured in </w:t>
      </w:r>
      <w:r w:rsidR="00B40F73" w:rsidRPr="00CD3DB7">
        <w:rPr>
          <w:color w:val="FF0000"/>
        </w:rPr>
        <w:t>red</w:t>
      </w:r>
      <w:r w:rsidR="00B40F73" w:rsidRPr="00CD3DB7">
        <w:t>.</w:t>
      </w:r>
      <w:r w:rsidR="00B40F73" w:rsidRPr="00CD3DB7">
        <w:br/>
      </w:r>
      <w:r w:rsidR="00B40F73" w:rsidRPr="00CD3DB7">
        <w:br/>
        <w:t>Looking at our product, our “appropriate amine” is therefore everything to the right side of the nitrogen, including the nitrogen and then adding the right number of hydrogens to the nitrogen atom.</w:t>
      </w:r>
      <w:r w:rsidR="00B40F73" w:rsidRPr="00CD3DB7">
        <w:br/>
      </w:r>
      <w:r w:rsidR="00B40F73" w:rsidRPr="00CD3DB7">
        <w:br/>
        <w:t xml:space="preserve">Look at the structures of the final </w:t>
      </w:r>
      <w:proofErr w:type="spellStart"/>
      <w:r w:rsidR="00B40F73" w:rsidRPr="00CD3DB7">
        <w:t>analog</w:t>
      </w:r>
      <w:proofErr w:type="spellEnd"/>
      <w:r w:rsidR="00B40F73" w:rsidRPr="00CD3DB7">
        <w:t xml:space="preserve"> compounds [patent “Structures” (page 84)] and work out the “appropriate amines” for each of the five example compounds above (Examples 8, 22, 29, 67 and 104) and find their CAS numbers.</w:t>
      </w:r>
      <w:r w:rsidR="00B40F73" w:rsidRPr="00CD3DB7">
        <w:br/>
      </w:r>
      <w:r w:rsidR="00B40F73" w:rsidRPr="00CD3DB7">
        <w:br/>
        <w:t>The easiest way to find the CAS numbers is SciFinder, but this time, seeing as we</w:t>
      </w:r>
      <w:r w:rsidR="00E648E3" w:rsidRPr="00CD3DB7">
        <w:t xml:space="preserve"> might not know the chemical name, we want to draw the reagent:</w:t>
      </w:r>
      <w:r w:rsidR="00E648E3" w:rsidRPr="00CD3DB7">
        <w:br/>
      </w:r>
      <w:r w:rsidR="00E648E3" w:rsidRPr="00CD3DB7">
        <w:br/>
      </w:r>
      <w:r w:rsidR="00E648E3" w:rsidRPr="00CD3DB7">
        <w:rPr>
          <w:noProof/>
        </w:rPr>
        <mc:AlternateContent>
          <mc:Choice Requires="wps">
            <w:drawing>
              <wp:anchor distT="0" distB="0" distL="114300" distR="114300" simplePos="0" relativeHeight="251663360" behindDoc="0" locked="0" layoutInCell="1" allowOverlap="1" wp14:anchorId="04731AE4" wp14:editId="38A4DD2A">
                <wp:simplePos x="0" y="0"/>
                <wp:positionH relativeFrom="column">
                  <wp:posOffset>4343400</wp:posOffset>
                </wp:positionH>
                <wp:positionV relativeFrom="paragraph">
                  <wp:posOffset>2768600</wp:posOffset>
                </wp:positionV>
                <wp:extent cx="812800" cy="368300"/>
                <wp:effectExtent l="25400" t="25400" r="38100" b="38100"/>
                <wp:wrapNone/>
                <wp:docPr id="1068146154" name="Rounded Rectangle 9"/>
                <wp:cNvGraphicFramePr/>
                <a:graphic xmlns:a="http://schemas.openxmlformats.org/drawingml/2006/main">
                  <a:graphicData uri="http://schemas.microsoft.com/office/word/2010/wordprocessingShape">
                    <wps:wsp>
                      <wps:cNvSpPr/>
                      <wps:spPr>
                        <a:xfrm>
                          <a:off x="0" y="0"/>
                          <a:ext cx="812800" cy="368300"/>
                        </a:xfrm>
                        <a:prstGeom prst="roundRect">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EEB09B" id="Rounded Rectangle 9" o:spid="_x0000_s1026" style="position:absolute;margin-left:342pt;margin-top:218pt;width:64pt;height:2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" filled="f" strokecolor="#92d050" strokeweight="4.5pt"/>
            </w:pict>
          </mc:Fallback>
        </mc:AlternateContent>
      </w:r>
      <w:r w:rsidR="00E648E3" w:rsidRPr="00CD3DB7">
        <w:rPr>
          <w:noProof/>
        </w:rPr>
        <w:drawing>
          <wp:inline distT="0" distB="0" distL="0" distR="0" wp14:anchorId="39D816B5" wp14:editId="5FCC1507">
            <wp:extent cx="4762500" cy="2271465"/>
            <wp:effectExtent l="0" t="0" r="0" b="1905"/>
            <wp:docPr id="1034986949"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86949" name="Picture 8"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86816" cy="2283062"/>
                    </a:xfrm>
                    <a:prstGeom prst="rect">
                      <a:avLst/>
                    </a:prstGeom>
                  </pic:spPr>
                </pic:pic>
              </a:graphicData>
            </a:graphic>
          </wp:inline>
        </w:drawing>
      </w:r>
      <w:r w:rsidR="00E648E3" w:rsidRPr="00CD3DB7">
        <w:br/>
      </w:r>
      <w:r w:rsidR="00E648E3" w:rsidRPr="00CD3DB7">
        <w:br/>
        <w:t xml:space="preserve">Clicking on the “Draw” button, takes us to a </w:t>
      </w:r>
      <w:proofErr w:type="spellStart"/>
      <w:r w:rsidR="00E648E3" w:rsidRPr="00CD3DB7">
        <w:t>ChemDraw</w:t>
      </w:r>
      <w:proofErr w:type="spellEnd"/>
      <w:r w:rsidR="00E648E3" w:rsidRPr="00CD3DB7">
        <w:t>-like window:</w:t>
      </w:r>
      <w:r w:rsidR="00E648E3" w:rsidRPr="00CD3DB7">
        <w:br/>
      </w:r>
      <w:r w:rsidR="00E648E3" w:rsidRPr="00CD3DB7">
        <w:br/>
      </w:r>
      <w:r w:rsidR="00E648E3" w:rsidRPr="00CD3DB7">
        <w:rPr>
          <w:noProof/>
        </w:rPr>
        <w:lastRenderedPageBreak/>
        <w:drawing>
          <wp:inline distT="0" distB="0" distL="0" distR="0" wp14:anchorId="642F8849" wp14:editId="53CFD937">
            <wp:extent cx="4884810" cy="2755900"/>
            <wp:effectExtent l="0" t="0" r="5080" b="0"/>
            <wp:docPr id="112598827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88270" name="Picture 10"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6520" cy="2762506"/>
                    </a:xfrm>
                    <a:prstGeom prst="rect">
                      <a:avLst/>
                    </a:prstGeom>
                  </pic:spPr>
                </pic:pic>
              </a:graphicData>
            </a:graphic>
          </wp:inline>
        </w:drawing>
      </w:r>
      <w:r w:rsidR="00E648E3" w:rsidRPr="00CD3DB7">
        <w:br/>
      </w:r>
      <w:r w:rsidR="00E648E3" w:rsidRPr="00CD3DB7">
        <w:br/>
        <w:t>Draw the appropriate amine, here I’ve drawn the amine for BMS-8:</w:t>
      </w:r>
      <w:r w:rsidR="00E648E3" w:rsidRPr="00CD3DB7">
        <w:br/>
      </w:r>
      <w:r w:rsidR="00E648E3" w:rsidRPr="00CD3DB7">
        <w:br/>
      </w:r>
      <w:r w:rsidR="00E648E3" w:rsidRPr="00CD3DB7">
        <w:rPr>
          <w:noProof/>
        </w:rPr>
        <w:drawing>
          <wp:inline distT="0" distB="0" distL="0" distR="0" wp14:anchorId="4E04FF13" wp14:editId="3B3FAC37">
            <wp:extent cx="4419600" cy="2493439"/>
            <wp:effectExtent l="0" t="0" r="0" b="0"/>
            <wp:docPr id="4442092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09246" name="Picture 4442092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27423" cy="2497853"/>
                    </a:xfrm>
                    <a:prstGeom prst="rect">
                      <a:avLst/>
                    </a:prstGeom>
                  </pic:spPr>
                </pic:pic>
              </a:graphicData>
            </a:graphic>
          </wp:inline>
        </w:drawing>
      </w:r>
      <w:r w:rsidR="00E648E3" w:rsidRPr="00CD3DB7">
        <w:br/>
      </w:r>
      <w:r w:rsidR="00E648E3" w:rsidRPr="00CD3DB7">
        <w:br/>
        <w:t>Note that you don’t need to fill in all the hydrogen atoms – the builder will assume any valences are filled with the right number of H atoms.</w:t>
      </w:r>
      <w:r w:rsidR="00E648E3" w:rsidRPr="00CD3DB7">
        <w:br/>
        <w:t>Click “OK”, then “Search” (the magnifying glass). You’ll get lots of results:</w:t>
      </w:r>
      <w:r w:rsidR="00E648E3" w:rsidRPr="00CD3DB7">
        <w:br/>
      </w:r>
      <w:r w:rsidR="00E648E3" w:rsidRPr="00CD3DB7">
        <w:br/>
      </w:r>
      <w:r w:rsidR="00E648E3" w:rsidRPr="00CD3DB7">
        <w:rPr>
          <w:noProof/>
        </w:rPr>
        <w:lastRenderedPageBreak/>
        <w:drawing>
          <wp:inline distT="0" distB="0" distL="0" distR="0" wp14:anchorId="5E24BF08" wp14:editId="1F721B9F">
            <wp:extent cx="4952342" cy="2794000"/>
            <wp:effectExtent l="0" t="0" r="1270" b="0"/>
            <wp:docPr id="1415306850"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06850" name="Picture 12" descr="A screenshot of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8179" cy="2797293"/>
                    </a:xfrm>
                    <a:prstGeom prst="rect">
                      <a:avLst/>
                    </a:prstGeom>
                  </pic:spPr>
                </pic:pic>
              </a:graphicData>
            </a:graphic>
          </wp:inline>
        </w:drawing>
      </w:r>
      <w:r w:rsidR="00E648E3" w:rsidRPr="00CD3DB7">
        <w:br/>
      </w:r>
      <w:r w:rsidR="00E648E3" w:rsidRPr="00CD3DB7">
        <w:br/>
        <w:t>In this case, it’s the first result we need, note the CAS Number</w:t>
      </w:r>
      <w:r w:rsidR="00A3586B" w:rsidRPr="00CD3DB7">
        <w:t>, and click through to find the molecular weight.</w:t>
      </w:r>
      <w:r w:rsidR="00BF7BF0" w:rsidRPr="00CD3DB7">
        <w:t xml:space="preserve"> </w:t>
      </w:r>
      <w:r w:rsidR="00270098" w:rsidRPr="00CD3DB7">
        <w:br/>
        <w:t xml:space="preserve">Note that if you needed to, you </w:t>
      </w:r>
      <w:proofErr w:type="gramStart"/>
      <w:r w:rsidR="00270098" w:rsidRPr="00CD3DB7">
        <w:t>can</w:t>
      </w:r>
      <w:proofErr w:type="gramEnd"/>
      <w:r w:rsidR="00270098" w:rsidRPr="00CD3DB7">
        <w:t xml:space="preserve"> also find suppliers and costs through the results:</w:t>
      </w:r>
      <w:r w:rsidR="00270098" w:rsidRPr="00CD3DB7">
        <w:br/>
      </w:r>
      <w:r w:rsidR="00270098" w:rsidRPr="00CD3DB7">
        <w:br/>
      </w:r>
      <w:r w:rsidR="00897865" w:rsidRPr="00CD3DB7">
        <w:rPr>
          <w:noProof/>
        </w:rPr>
        <mc:AlternateContent>
          <mc:Choice Requires="wps">
            <w:drawing>
              <wp:anchor distT="0" distB="0" distL="114300" distR="114300" simplePos="0" relativeHeight="251665408" behindDoc="0" locked="0" layoutInCell="1" allowOverlap="1" wp14:anchorId="64D7D133" wp14:editId="15A0797C">
                <wp:simplePos x="0" y="0"/>
                <wp:positionH relativeFrom="column">
                  <wp:posOffset>1625600</wp:posOffset>
                </wp:positionH>
                <wp:positionV relativeFrom="paragraph">
                  <wp:posOffset>1748790</wp:posOffset>
                </wp:positionV>
                <wp:extent cx="584200" cy="368300"/>
                <wp:effectExtent l="25400" t="25400" r="38100" b="38100"/>
                <wp:wrapNone/>
                <wp:docPr id="1772147240" name="Rounded Rectangle 9"/>
                <wp:cNvGraphicFramePr/>
                <a:graphic xmlns:a="http://schemas.openxmlformats.org/drawingml/2006/main">
                  <a:graphicData uri="http://schemas.microsoft.com/office/word/2010/wordprocessingShape">
                    <wps:wsp>
                      <wps:cNvSpPr/>
                      <wps:spPr>
                        <a:xfrm>
                          <a:off x="0" y="0"/>
                          <a:ext cx="584200" cy="368300"/>
                        </a:xfrm>
                        <a:prstGeom prst="roundRect">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13F9B8" id="Rounded Rectangle 9" o:spid="_x0000_s1026" style="position:absolute;margin-left:128pt;margin-top:137.7pt;width:46pt;height: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" filled="f" strokecolor="#92d050" strokeweight="4.5pt"/>
            </w:pict>
          </mc:Fallback>
        </mc:AlternateContent>
      </w:r>
      <w:r w:rsidR="00270098" w:rsidRPr="00CD3DB7">
        <w:rPr>
          <w:noProof/>
        </w:rPr>
        <w:drawing>
          <wp:inline distT="0" distB="0" distL="0" distR="0" wp14:anchorId="5878A441" wp14:editId="5964CC45">
            <wp:extent cx="1841500" cy="2168319"/>
            <wp:effectExtent l="0" t="0" r="0" b="3810"/>
            <wp:docPr id="141180811"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0811" name="Picture 13" descr="A screenshot of a cell phon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9193" cy="2177377"/>
                    </a:xfrm>
                    <a:prstGeom prst="rect">
                      <a:avLst/>
                    </a:prstGeom>
                  </pic:spPr>
                </pic:pic>
              </a:graphicData>
            </a:graphic>
          </wp:inline>
        </w:drawing>
      </w:r>
      <w:r w:rsidR="00400A23" w:rsidRPr="00CD3DB7">
        <w:br/>
      </w:r>
      <w:r w:rsidR="00400A23" w:rsidRPr="00CD3DB7">
        <w:br/>
        <w:t>Most of the amines we need should already be in the “CAS_E-Catalogue”</w:t>
      </w:r>
    </w:p>
    <w:p w14:paraId="22889533" w14:textId="77777777" w:rsidR="007D79DF" w:rsidRPr="00CD3DB7" w:rsidRDefault="007D79DF" w:rsidP="00E648E3">
      <w:pPr>
        <w:pStyle w:val="ListParagraph"/>
        <w:numPr>
          <w:ilvl w:val="0"/>
          <w:numId w:val="14"/>
        </w:numPr>
      </w:pPr>
      <w:r w:rsidRPr="00CD3DB7">
        <w:t xml:space="preserve">Now we have all the information we need to calculate the cost of the synthesis. Following the patent “Example 1”, we’ll assume that: </w:t>
      </w:r>
    </w:p>
    <w:p w14:paraId="6206DF7E" w14:textId="6A09F611" w:rsidR="007D79DF" w:rsidRPr="00CD3DB7" w:rsidRDefault="007D79DF" w:rsidP="007D79DF">
      <w:pPr>
        <w:pStyle w:val="ListParagraph"/>
        <w:numPr>
          <w:ilvl w:val="1"/>
          <w:numId w:val="14"/>
        </w:numPr>
      </w:pPr>
      <w:r w:rsidRPr="00CD3DB7">
        <w:t>We start with 20mg of our (modified) Intermediate 1B (and use the same number of moles of our amine)</w:t>
      </w:r>
    </w:p>
    <w:p w14:paraId="5AC3C2EB" w14:textId="12B5E2C4" w:rsidR="007D79DF" w:rsidRPr="00CD3DB7" w:rsidRDefault="007D79DF" w:rsidP="007D79DF">
      <w:pPr>
        <w:pStyle w:val="ListParagraph"/>
        <w:numPr>
          <w:ilvl w:val="1"/>
          <w:numId w:val="14"/>
        </w:numPr>
      </w:pPr>
      <w:r w:rsidRPr="00CD3DB7">
        <w:t>That our yield of this reaction is the same as the BMS chemists’ yield (calculated in the spreadsheet to be 77.35%)</w:t>
      </w:r>
    </w:p>
    <w:p w14:paraId="4F7BD89B" w14:textId="7DA73D4D" w:rsidR="007D79DF" w:rsidRPr="00CD3DB7" w:rsidRDefault="007D79DF" w:rsidP="007D79DF">
      <w:pPr>
        <w:pStyle w:val="ListParagraph"/>
        <w:ind w:left="720" w:firstLine="0"/>
      </w:pPr>
      <w:r w:rsidRPr="00CD3DB7">
        <w:br/>
      </w:r>
      <w:r w:rsidR="00032CA6" w:rsidRPr="00CD3DB7">
        <w:t>In the spreadsheet, below “Example 284” add in a new row, you can fill in the Example number, reagent name, CAS Number and MW. The formulae for</w:t>
      </w:r>
      <w:r w:rsidR="00242B63" w:rsidRPr="00CD3DB7">
        <w:t xml:space="preserve"> “mass</w:t>
      </w:r>
      <w:proofErr w:type="gramStart"/>
      <w:r w:rsidR="00242B63" w:rsidRPr="00CD3DB7">
        <w:t xml:space="preserve">”, </w:t>
      </w:r>
      <w:r w:rsidR="00032CA6" w:rsidRPr="00CD3DB7">
        <w:t xml:space="preserve"> “</w:t>
      </w:r>
      <w:proofErr w:type="gramEnd"/>
      <w:r w:rsidR="00032CA6" w:rsidRPr="00CD3DB7">
        <w:t>Price (GBP/g)”</w:t>
      </w:r>
      <w:r w:rsidR="00242B63" w:rsidRPr="00CD3DB7">
        <w:t xml:space="preserve"> “assumed mass” and “cost/g synth” can be copied from the cells above.</w:t>
      </w:r>
      <w:r w:rsidR="00242B63" w:rsidRPr="00CD3DB7">
        <w:br/>
        <w:t>To calculate the number of moles, “n” divide the “Starting Mass of Intermediate” by the MW of the modified Intermediate 1B. All the other cells will update.</w:t>
      </w:r>
      <w:r w:rsidR="00242B63" w:rsidRPr="00CD3DB7">
        <w:br/>
      </w:r>
    </w:p>
    <w:p w14:paraId="157E43E9" w14:textId="0B418EEA" w:rsidR="00242B63" w:rsidRPr="00CD3DB7" w:rsidRDefault="00242B63" w:rsidP="00242B63">
      <w:pPr>
        <w:pStyle w:val="ListParagraph"/>
        <w:numPr>
          <w:ilvl w:val="0"/>
          <w:numId w:val="14"/>
        </w:numPr>
      </w:pPr>
      <w:r w:rsidRPr="00CD3DB7">
        <w:t xml:space="preserve">Repeat Step 9 for the other amines using this intermediate (Examples 22, 29, 67 and 104). </w:t>
      </w:r>
      <w:r w:rsidRPr="00CD3DB7">
        <w:br/>
      </w:r>
    </w:p>
    <w:p w14:paraId="1D933934" w14:textId="671C7B28" w:rsidR="00242B63" w:rsidRPr="00CD3DB7" w:rsidRDefault="00242B63" w:rsidP="00242B63">
      <w:pPr>
        <w:pStyle w:val="ListParagraph"/>
        <w:numPr>
          <w:ilvl w:val="0"/>
          <w:numId w:val="14"/>
        </w:numPr>
      </w:pPr>
      <w:r w:rsidRPr="00CD3DB7">
        <w:t xml:space="preserve">To compute the total cost of the synthesis reagents, make sure the SUM formula in cell Q3 covers all the synthesised </w:t>
      </w:r>
      <w:proofErr w:type="spellStart"/>
      <w:r w:rsidRPr="00CD3DB7">
        <w:t>analogs</w:t>
      </w:r>
      <w:proofErr w:type="spellEnd"/>
      <w:r w:rsidRPr="00CD3DB7">
        <w:t>.</w:t>
      </w:r>
      <w:r w:rsidRPr="00CD3DB7">
        <w:br/>
      </w:r>
    </w:p>
    <w:p w14:paraId="44F75215" w14:textId="2542F98C" w:rsidR="00242B63" w:rsidRPr="00CD3DB7" w:rsidRDefault="00242B63" w:rsidP="00242B63">
      <w:pPr>
        <w:pStyle w:val="ListParagraph"/>
        <w:numPr>
          <w:ilvl w:val="0"/>
          <w:numId w:val="14"/>
        </w:numPr>
      </w:pPr>
      <w:r w:rsidRPr="00CD3DB7">
        <w:t xml:space="preserve">Working in groups, </w:t>
      </w:r>
      <w:r w:rsidR="00811BB4" w:rsidRPr="00CD3DB7">
        <w:t xml:space="preserve">repeat Steps 1-10 to </w:t>
      </w:r>
      <w:r w:rsidRPr="00CD3DB7">
        <w:t xml:space="preserve">extend the spreadsheet to include all the </w:t>
      </w:r>
      <w:proofErr w:type="spellStart"/>
      <w:r w:rsidRPr="00CD3DB7">
        <w:t>analogs</w:t>
      </w:r>
      <w:proofErr w:type="spellEnd"/>
      <w:r w:rsidRPr="00CD3DB7">
        <w:t xml:space="preserve"> that can be made using the procedure of Example 1</w:t>
      </w:r>
      <w:r w:rsidR="00811BB4" w:rsidRPr="00CD3DB7">
        <w:t xml:space="preserve"> [patent, “Examples” (page 51 and 52]]</w:t>
      </w:r>
      <w:r w:rsidRPr="00CD3DB7">
        <w:t>.</w:t>
      </w:r>
    </w:p>
    <w:p w14:paraId="00E253A0" w14:textId="4EB3B428" w:rsidR="00D85C9D" w:rsidRPr="00CD3DB7" w:rsidRDefault="00D85C9D" w:rsidP="00D85C9D"/>
    <w:p w14:paraId="6150C933" w14:textId="0B001D81" w:rsidR="002C0830" w:rsidRPr="00CD3DB7" w:rsidRDefault="002C0830" w:rsidP="002C0830">
      <w:pPr>
        <w:jc w:val="center"/>
        <w:rPr>
          <w:b/>
          <w:bCs/>
        </w:rPr>
      </w:pPr>
      <w:r w:rsidRPr="00CD3DB7">
        <w:rPr>
          <w:b/>
          <w:bCs/>
        </w:rPr>
        <w:t xml:space="preserve">Part 2b: Linking the 3D structure and 2D </w:t>
      </w:r>
      <w:proofErr w:type="spellStart"/>
      <w:r w:rsidRPr="00CD3DB7">
        <w:rPr>
          <w:b/>
          <w:bCs/>
        </w:rPr>
        <w:t>ChemDraw</w:t>
      </w:r>
      <w:proofErr w:type="spellEnd"/>
    </w:p>
    <w:p w14:paraId="152708DB" w14:textId="77777777" w:rsidR="002C0830" w:rsidRPr="00CD3DB7" w:rsidRDefault="002C0830" w:rsidP="002C0830"/>
    <w:p w14:paraId="6E79EA2D" w14:textId="1FC6E436" w:rsidR="007C206E" w:rsidRPr="00CD3DB7" w:rsidRDefault="007C206E" w:rsidP="002C0830">
      <w:proofErr w:type="spellStart"/>
      <w:r w:rsidRPr="00CD3DB7">
        <w:t>GaussView</w:t>
      </w:r>
      <w:proofErr w:type="spellEnd"/>
      <w:r w:rsidRPr="00CD3DB7">
        <w:t xml:space="preserve"> allows us to colour / highlight our atoms in the same way as we did in </w:t>
      </w:r>
      <w:proofErr w:type="spellStart"/>
      <w:r w:rsidRPr="00CD3DB7">
        <w:t>ChemDraw</w:t>
      </w:r>
      <w:proofErr w:type="spellEnd"/>
      <w:r w:rsidRPr="00CD3DB7">
        <w:t xml:space="preserve">. Use the Select tool in the Builder to select atoms from your BMS-8 molecule and add them to Atom Groups (Tools </w:t>
      </w:r>
      <w:r w:rsidRPr="00CD3DB7">
        <w:sym w:font="Wingdings" w:char="F0E0"/>
      </w:r>
      <w:r w:rsidRPr="00CD3DB7">
        <w:t xml:space="preserve"> Atom Groups…)</w:t>
      </w:r>
    </w:p>
    <w:p w14:paraId="6F4E1598" w14:textId="77777777" w:rsidR="007C206E" w:rsidRPr="00CD3DB7" w:rsidRDefault="007C206E" w:rsidP="002C0830"/>
    <w:p w14:paraId="76FDBC73" w14:textId="6AF7A373" w:rsidR="007C206E" w:rsidRPr="00CD3DB7" w:rsidRDefault="007C206E" w:rsidP="002C0830">
      <w:r w:rsidRPr="00CD3DB7">
        <w:t>Here, I’ve added a fourth atom group to hold the three protein residues.</w:t>
      </w:r>
    </w:p>
    <w:p w14:paraId="5C6E531B" w14:textId="77777777" w:rsidR="007C206E" w:rsidRPr="00CD3DB7" w:rsidRDefault="007C206E" w:rsidP="002C0830"/>
    <w:p w14:paraId="69BEF957" w14:textId="1887AD5F" w:rsidR="007C206E" w:rsidRPr="00CD3DB7" w:rsidRDefault="007C206E" w:rsidP="007C206E">
      <w:pPr>
        <w:jc w:val="center"/>
      </w:pPr>
      <w:r w:rsidRPr="00CD3DB7">
        <w:rPr>
          <w:noProof/>
        </w:rPr>
        <w:drawing>
          <wp:inline distT="0" distB="0" distL="0" distR="0" wp14:anchorId="2812D367" wp14:editId="75CA0DAC">
            <wp:extent cx="4425600" cy="3815172"/>
            <wp:effectExtent l="0" t="0" r="0" b="0"/>
            <wp:docPr id="1050775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75960"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5600" cy="3815172"/>
                    </a:xfrm>
                    <a:prstGeom prst="rect">
                      <a:avLst/>
                    </a:prstGeom>
                  </pic:spPr>
                </pic:pic>
              </a:graphicData>
            </a:graphic>
          </wp:inline>
        </w:drawing>
      </w:r>
    </w:p>
    <w:p w14:paraId="04EF099F" w14:textId="769DD37A" w:rsidR="002C0830" w:rsidRPr="00CD3DB7" w:rsidRDefault="002C0830" w:rsidP="00D85C9D"/>
    <w:p w14:paraId="174C7D8A" w14:textId="77777777" w:rsidR="007C206E" w:rsidRPr="00CD3DB7" w:rsidRDefault="007C206E" w:rsidP="007C206E">
      <w:pPr>
        <w:jc w:val="both"/>
        <w:rPr>
          <w:b/>
          <w:bCs/>
        </w:rPr>
      </w:pPr>
      <w:r w:rsidRPr="00CD3DB7">
        <w:rPr>
          <w:b/>
          <w:bCs/>
        </w:rPr>
        <w:t>Questions:</w:t>
      </w:r>
    </w:p>
    <w:p w14:paraId="0A828EBF" w14:textId="77777777" w:rsidR="007C206E" w:rsidRPr="00CD3DB7" w:rsidRDefault="007C206E" w:rsidP="007C206E">
      <w:pPr>
        <w:pStyle w:val="ListParagraph"/>
        <w:numPr>
          <w:ilvl w:val="0"/>
          <w:numId w:val="8"/>
        </w:numPr>
        <w:jc w:val="both"/>
      </w:pPr>
      <w:r w:rsidRPr="00CD3DB7">
        <w:t>Relate the parts of the BMS-8 molecule that you’ve coloured / highlighted to the interactions (pi-stacking and hydrogen bonding) with the individual protein residues.</w:t>
      </w:r>
    </w:p>
    <w:p w14:paraId="6C78C2D0" w14:textId="144AFE0D" w:rsidR="007C206E" w:rsidRPr="00CD3DB7" w:rsidRDefault="007C206E" w:rsidP="007C206E">
      <w:pPr>
        <w:pStyle w:val="ListParagraph"/>
        <w:numPr>
          <w:ilvl w:val="0"/>
          <w:numId w:val="8"/>
        </w:numPr>
        <w:jc w:val="both"/>
      </w:pPr>
      <w:r w:rsidRPr="00CD3DB7">
        <w:t xml:space="preserve">When you make an </w:t>
      </w:r>
      <w:proofErr w:type="spellStart"/>
      <w:r w:rsidRPr="00CD3DB7">
        <w:t>analog</w:t>
      </w:r>
      <w:proofErr w:type="spellEnd"/>
      <w:r w:rsidRPr="00CD3DB7">
        <w:t xml:space="preserve"> of the BMS-8 molecule, which of these molecule-protein interactions are you changing?</w:t>
      </w:r>
    </w:p>
    <w:p w14:paraId="037DB34F" w14:textId="77777777" w:rsidR="007C206E" w:rsidRPr="00CD3DB7" w:rsidRDefault="007C206E" w:rsidP="00D85C9D"/>
    <w:p w14:paraId="460F22B2" w14:textId="77777777" w:rsidR="00D85C9D" w:rsidRPr="00CD3DB7" w:rsidRDefault="00D85C9D" w:rsidP="00D85C9D"/>
    <w:p w14:paraId="630ADEA5" w14:textId="0EC399E5" w:rsidR="00D85C9D" w:rsidRPr="00CD3DB7" w:rsidRDefault="00D85C9D" w:rsidP="00D85C9D">
      <w:pPr>
        <w:jc w:val="center"/>
      </w:pPr>
      <w:r w:rsidRPr="00CD3DB7">
        <w:rPr>
          <w:b/>
          <w:bCs/>
        </w:rPr>
        <w:t>Part 2</w:t>
      </w:r>
      <w:r w:rsidR="002C0830" w:rsidRPr="00CD3DB7">
        <w:rPr>
          <w:b/>
          <w:bCs/>
        </w:rPr>
        <w:t>c</w:t>
      </w:r>
      <w:r w:rsidRPr="00CD3DB7">
        <w:rPr>
          <w:b/>
          <w:bCs/>
        </w:rPr>
        <w:t>: Solvents</w:t>
      </w:r>
    </w:p>
    <w:p w14:paraId="21A488FE" w14:textId="7A4DC7EE" w:rsidR="00D85C9D" w:rsidRPr="00CD3DB7" w:rsidRDefault="00D85C9D" w:rsidP="00D85C9D">
      <w:pPr>
        <w:jc w:val="center"/>
      </w:pPr>
    </w:p>
    <w:p w14:paraId="7B08E328" w14:textId="03EB1958" w:rsidR="00D85C9D" w:rsidRPr="00CD3DB7" w:rsidRDefault="00D85C9D" w:rsidP="00D85C9D">
      <w:r w:rsidRPr="00CD3DB7">
        <w:t xml:space="preserve">In the analysis above, we did not consider solvent usage, nor disposal. Jump now to the “Solvents” tab on the spreadsheet. The information here is mostly copied from the patent “Example 1” (page 43). </w:t>
      </w:r>
      <w:r w:rsidR="00096CB7" w:rsidRPr="00CD3DB7">
        <w:t>By far the biggest use of solvent is in the purification of the crude product:</w:t>
      </w:r>
    </w:p>
    <w:p w14:paraId="451B4CD1" w14:textId="628CA527" w:rsidR="00096CB7" w:rsidRPr="00CD3DB7" w:rsidRDefault="00096CB7" w:rsidP="00D85C9D"/>
    <w:p w14:paraId="20B23BD6" w14:textId="75649269" w:rsidR="00096CB7" w:rsidRPr="00CD3DB7" w:rsidRDefault="00096CB7" w:rsidP="00096CB7">
      <w:pPr>
        <w:ind w:left="720" w:right="720"/>
        <w:rPr>
          <w:i/>
          <w:iCs/>
        </w:rPr>
      </w:pPr>
      <w:r w:rsidRPr="00CD3DB7">
        <w:rPr>
          <w:i/>
          <w:iCs/>
        </w:rPr>
        <w:t>“The crude material was purified via preparative LC/MS with the following</w:t>
      </w:r>
    </w:p>
    <w:p w14:paraId="2855E287" w14:textId="2747AC14" w:rsidR="00096CB7" w:rsidRPr="00CD3DB7" w:rsidRDefault="00096CB7" w:rsidP="00096CB7">
      <w:pPr>
        <w:ind w:left="720" w:right="720"/>
      </w:pPr>
      <w:r w:rsidRPr="00CD3DB7">
        <w:rPr>
          <w:i/>
          <w:iCs/>
        </w:rPr>
        <w:t xml:space="preserve">conditions: Column: Waters </w:t>
      </w:r>
      <w:proofErr w:type="spellStart"/>
      <w:r w:rsidRPr="00CD3DB7">
        <w:rPr>
          <w:i/>
          <w:iCs/>
        </w:rPr>
        <w:t>XBridge</w:t>
      </w:r>
      <w:proofErr w:type="spellEnd"/>
      <w:r w:rsidRPr="00CD3DB7">
        <w:rPr>
          <w:i/>
          <w:iCs/>
        </w:rPr>
        <w:t xml:space="preserve"> C18, 19 x 200 mm, 5-μm particles; Mobile Phase A: water with 20-mM ammonium acetate; Mobile Phase B: 95:5 </w:t>
      </w:r>
      <w:proofErr w:type="spellStart"/>
      <w:proofErr w:type="gramStart"/>
      <w:r w:rsidRPr="00CD3DB7">
        <w:rPr>
          <w:i/>
          <w:iCs/>
        </w:rPr>
        <w:t>acetonitrile:water</w:t>
      </w:r>
      <w:proofErr w:type="spellEnd"/>
      <w:proofErr w:type="gramEnd"/>
      <w:r w:rsidRPr="00CD3DB7">
        <w:rPr>
          <w:i/>
          <w:iCs/>
        </w:rPr>
        <w:t xml:space="preserve"> with 20-mM ammonium acetate; Gradient: 25-65% B over 20 </w:t>
      </w:r>
      <w:r w:rsidRPr="00CD3DB7">
        <w:rPr>
          <w:i/>
          <w:iCs/>
        </w:rPr>
        <w:lastRenderedPageBreak/>
        <w:t>minutes, then a 5-minute hold at 100% B; Flow: 20 mL/min.”</w:t>
      </w:r>
    </w:p>
    <w:p w14:paraId="649B2D82" w14:textId="322F997A" w:rsidR="00096CB7" w:rsidRPr="00CD3DB7" w:rsidRDefault="00096CB7" w:rsidP="00096CB7">
      <w:pPr>
        <w:ind w:left="720" w:right="720"/>
      </w:pPr>
    </w:p>
    <w:p w14:paraId="64618980" w14:textId="71CA9C48" w:rsidR="00096CB7" w:rsidRPr="00CD3DB7" w:rsidRDefault="00096CB7" w:rsidP="00096CB7">
      <w:r w:rsidRPr="00CD3DB7">
        <w:t xml:space="preserve">Assuming the same solvent usage </w:t>
      </w:r>
      <w:r w:rsidRPr="00CD3DB7">
        <w:rPr>
          <w:i/>
          <w:iCs/>
        </w:rPr>
        <w:t>per synthesis</w:t>
      </w:r>
      <w:r w:rsidRPr="00CD3DB7">
        <w:t>, calculate the volume and cost of the solvent used. CAS Numbers are already entered in the “Solvents” tab. Remember to include the cost of solvent disposal, which is £6.50 per 10L of non-halogenated solvent and £9.50 per 10L of halogenated solvent.</w:t>
      </w:r>
    </w:p>
    <w:p w14:paraId="567D67F0" w14:textId="77777777" w:rsidR="00CF2A0C" w:rsidRPr="00CD3DB7" w:rsidRDefault="00CF2A0C" w:rsidP="00096CB7"/>
    <w:p w14:paraId="10849366" w14:textId="77777777" w:rsidR="00CF2A0C" w:rsidRPr="00CD3DB7" w:rsidRDefault="00CF2A0C" w:rsidP="00096CB7"/>
    <w:p w14:paraId="33A47564" w14:textId="77777777" w:rsidR="00D24DCA" w:rsidRPr="00CD3DB7" w:rsidRDefault="00D24DCA">
      <w:pPr>
        <w:rPr>
          <w:b/>
          <w:bCs/>
        </w:rPr>
      </w:pPr>
      <w:r w:rsidRPr="00CD3DB7">
        <w:rPr>
          <w:b/>
          <w:bCs/>
        </w:rPr>
        <w:br w:type="page"/>
      </w:r>
    </w:p>
    <w:p w14:paraId="24DBA158" w14:textId="36674A91" w:rsidR="00CF2A0C" w:rsidRPr="00CD3DB7" w:rsidRDefault="00CF2A0C" w:rsidP="00CF2A0C">
      <w:pPr>
        <w:jc w:val="center"/>
      </w:pPr>
      <w:r w:rsidRPr="00CD3DB7">
        <w:rPr>
          <w:b/>
          <w:bCs/>
        </w:rPr>
        <w:lastRenderedPageBreak/>
        <w:t>Part 3: Calculated Binding Energies</w:t>
      </w:r>
    </w:p>
    <w:p w14:paraId="09DA1D94" w14:textId="77777777" w:rsidR="00CF2A0C" w:rsidRPr="00CD3DB7" w:rsidRDefault="00CF2A0C" w:rsidP="00CF2A0C">
      <w:pPr>
        <w:jc w:val="center"/>
      </w:pPr>
    </w:p>
    <w:p w14:paraId="0B80F64F" w14:textId="1F4FA2FD" w:rsidR="00CF2A0C" w:rsidRPr="00CD3DB7" w:rsidRDefault="00CF2A0C" w:rsidP="00CF2A0C">
      <w:r w:rsidRPr="00CD3DB7">
        <w:t>The one tab we haven’t done anything with so far is “Assay IC50 values”.  This data is taken from the patent [“IC50 values”, page 168]. In the patent, most exact values are not given, just a range, denoted “A”, “B”, and “C” for low – high IC</w:t>
      </w:r>
      <w:r w:rsidRPr="00CD3DB7">
        <w:rPr>
          <w:vertAlign w:val="subscript"/>
        </w:rPr>
        <w:t>50</w:t>
      </w:r>
      <w:r w:rsidRPr="00CD3DB7">
        <w:t xml:space="preserve"> values.</w:t>
      </w:r>
    </w:p>
    <w:p w14:paraId="41FD25AE" w14:textId="77777777" w:rsidR="00CF2A0C" w:rsidRPr="00CD3DB7" w:rsidRDefault="00CF2A0C" w:rsidP="00CF2A0C"/>
    <w:p w14:paraId="4C7C7DB5" w14:textId="2DB925F0" w:rsidR="00897865" w:rsidRPr="00CD3DB7" w:rsidRDefault="00CF2A0C" w:rsidP="00897865">
      <w:pPr>
        <w:jc w:val="both"/>
      </w:pPr>
      <w:r w:rsidRPr="00CD3DB7">
        <w:t>We would like to see if there is a correlation between the IC</w:t>
      </w:r>
      <w:r w:rsidRPr="00CD3DB7">
        <w:rPr>
          <w:vertAlign w:val="subscript"/>
        </w:rPr>
        <w:t>50</w:t>
      </w:r>
      <w:r w:rsidRPr="00CD3DB7">
        <w:t xml:space="preserve"> value and the computed binding energy. Using the procedure and your input files from Part 1, choose one </w:t>
      </w:r>
      <w:proofErr w:type="spellStart"/>
      <w:r w:rsidRPr="00CD3DB7">
        <w:t>analog</w:t>
      </w:r>
      <w:proofErr w:type="spellEnd"/>
      <w:r w:rsidRPr="00CD3DB7">
        <w:t xml:space="preserve"> with each of “A”, “B” and “C” IC</w:t>
      </w:r>
      <w:r w:rsidRPr="00CD3DB7">
        <w:rPr>
          <w:vertAlign w:val="subscript"/>
        </w:rPr>
        <w:t>50</w:t>
      </w:r>
      <w:r w:rsidRPr="00CD3DB7">
        <w:t xml:space="preserve"> values</w:t>
      </w:r>
      <w:r w:rsidR="00897865" w:rsidRPr="00CD3DB7">
        <w:t>,</w:t>
      </w:r>
      <w:r w:rsidRPr="00CD3DB7">
        <w:t xml:space="preserve"> alter </w:t>
      </w:r>
      <w:r w:rsidR="00897865" w:rsidRPr="00CD3DB7">
        <w:t xml:space="preserve">BMS-8 structure to that of your chosen </w:t>
      </w:r>
      <w:proofErr w:type="spellStart"/>
      <w:r w:rsidR="00897865" w:rsidRPr="00CD3DB7">
        <w:t>analog</w:t>
      </w:r>
      <w:proofErr w:type="spellEnd"/>
      <w:r w:rsidR="00897865" w:rsidRPr="00CD3DB7">
        <w:t xml:space="preserve"> and calculate the binding energ</w:t>
      </w:r>
      <w:r w:rsidR="006D6F42" w:rsidRPr="00CD3DB7">
        <w:t>ies in the same way as Part 1. You should be able to comment on the parts of the molecule that you have changed and the intermolecular interactions that you’ve thereby altered.</w:t>
      </w:r>
    </w:p>
    <w:p w14:paraId="3A987484" w14:textId="77777777" w:rsidR="006D6F42" w:rsidRPr="00CD3DB7" w:rsidRDefault="006D6F42" w:rsidP="00897865">
      <w:pPr>
        <w:jc w:val="both"/>
      </w:pPr>
    </w:p>
    <w:p w14:paraId="184C618E" w14:textId="77777777" w:rsidR="00D24DCA" w:rsidRPr="00CD3DB7" w:rsidRDefault="00D24DCA" w:rsidP="00897865">
      <w:pPr>
        <w:jc w:val="both"/>
      </w:pPr>
      <w:r w:rsidRPr="00CD3DB7">
        <w:t>The structure that we have includes three amino acid residues, that were extracted from the x-ray crystal structure of BMS-8@protein (BMS-8 in the protein). In theory, if we were to want “good” binding energies for our new BMS-</w:t>
      </w:r>
      <w:r w:rsidRPr="00CD3DB7">
        <w:rPr>
          <w:i/>
          <w:iCs/>
        </w:rPr>
        <w:t>n</w:t>
      </w:r>
      <w:r w:rsidRPr="00CD3DB7">
        <w:t xml:space="preserve"> </w:t>
      </w:r>
      <w:proofErr w:type="spellStart"/>
      <w:r w:rsidRPr="00CD3DB7">
        <w:t>analogs</w:t>
      </w:r>
      <w:proofErr w:type="spellEnd"/>
      <w:r w:rsidRPr="00CD3DB7">
        <w:t xml:space="preserve">, we would allow the entire protein structure to relax and optimize around the new </w:t>
      </w:r>
      <w:proofErr w:type="spellStart"/>
      <w:r w:rsidRPr="00CD3DB7">
        <w:t>analog</w:t>
      </w:r>
      <w:proofErr w:type="spellEnd"/>
      <w:r w:rsidRPr="00CD3DB7">
        <w:t>. In reality, this is incredibly expensive, and so we will make two approximations:</w:t>
      </w:r>
    </w:p>
    <w:p w14:paraId="6A1784D8" w14:textId="3B4EA667" w:rsidR="006D6F42" w:rsidRPr="00CD3DB7" w:rsidRDefault="00D24DCA" w:rsidP="00D24DCA">
      <w:pPr>
        <w:pStyle w:val="ListParagraph"/>
        <w:numPr>
          <w:ilvl w:val="0"/>
          <w:numId w:val="16"/>
        </w:numPr>
        <w:jc w:val="both"/>
      </w:pPr>
      <w:r w:rsidRPr="00CD3DB7">
        <w:t>We will retain only the three amino acid residues we already extracted</w:t>
      </w:r>
    </w:p>
    <w:p w14:paraId="63116BAE" w14:textId="14D3339C" w:rsidR="00D24DCA" w:rsidRPr="00CD3DB7" w:rsidRDefault="00D24DCA" w:rsidP="00D24DCA">
      <w:pPr>
        <w:pStyle w:val="ListParagraph"/>
        <w:numPr>
          <w:ilvl w:val="0"/>
          <w:numId w:val="16"/>
        </w:numPr>
        <w:jc w:val="both"/>
      </w:pPr>
      <w:r w:rsidRPr="00CD3DB7">
        <w:t>We will fix the positions of these residues in the same position as they were for BMS-</w:t>
      </w:r>
      <w:proofErr w:type="gramStart"/>
      <w:r w:rsidRPr="00CD3DB7">
        <w:t>8, and</w:t>
      </w:r>
      <w:proofErr w:type="gramEnd"/>
      <w:r w:rsidRPr="00CD3DB7">
        <w:t xml:space="preserve"> allow only the molecule to optimise its position.</w:t>
      </w:r>
    </w:p>
    <w:p w14:paraId="2754BED2" w14:textId="77777777" w:rsidR="00D24DCA" w:rsidRPr="00CD3DB7" w:rsidRDefault="00D24DCA" w:rsidP="00D24DCA">
      <w:pPr>
        <w:jc w:val="both"/>
      </w:pPr>
    </w:p>
    <w:p w14:paraId="5819A7EC" w14:textId="006F2E87" w:rsidR="00D24DCA" w:rsidRPr="00CD3DB7" w:rsidRDefault="00D24DCA" w:rsidP="00D24DCA">
      <w:pPr>
        <w:jc w:val="both"/>
      </w:pPr>
      <w:r w:rsidRPr="00CD3DB7">
        <w:t>To do this, open the Atom Groups window (Tools → Atom Groups) and in the Atom Group Class dropdown menu (top left), select “Freeze”. Then freeze (Freeze (Yes)) all the atoms in the three amino acid residues:</w:t>
      </w:r>
    </w:p>
    <w:p w14:paraId="467DFB8B" w14:textId="0320D9A7" w:rsidR="00D24DCA" w:rsidRPr="00CD3DB7" w:rsidRDefault="00D24DCA" w:rsidP="00D24DCA">
      <w:pPr>
        <w:jc w:val="center"/>
      </w:pPr>
      <w:r w:rsidRPr="00CD3DB7">
        <w:rPr>
          <w:noProof/>
        </w:rPr>
        <w:drawing>
          <wp:inline distT="0" distB="0" distL="0" distR="0" wp14:anchorId="1E4A8063" wp14:editId="4BE24DDB">
            <wp:extent cx="3312826" cy="2947522"/>
            <wp:effectExtent l="0" t="0" r="1905" b="0"/>
            <wp:docPr id="191146300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63005" name="Picture 191146300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24373" cy="2957796"/>
                    </a:xfrm>
                    <a:prstGeom prst="rect">
                      <a:avLst/>
                    </a:prstGeom>
                  </pic:spPr>
                </pic:pic>
              </a:graphicData>
            </a:graphic>
          </wp:inline>
        </w:drawing>
      </w:r>
    </w:p>
    <w:p w14:paraId="5BB9DF91" w14:textId="77777777" w:rsidR="006D6F42" w:rsidRPr="00CD3DB7" w:rsidRDefault="006D6F42" w:rsidP="00897865">
      <w:pPr>
        <w:jc w:val="both"/>
      </w:pPr>
    </w:p>
    <w:p w14:paraId="17F9F080" w14:textId="1CA673B6" w:rsidR="00D24DCA" w:rsidRPr="00CD3DB7" w:rsidRDefault="00D24DCA" w:rsidP="00897865">
      <w:pPr>
        <w:jc w:val="both"/>
      </w:pPr>
      <w:r w:rsidRPr="00CD3DB7">
        <w:t>Click “OK” and now you can do the calculation</w:t>
      </w:r>
      <w:r w:rsidR="00521F11" w:rsidRPr="00CD3DB7">
        <w:t xml:space="preserve"> (Calculate → Gaussian Calculation Setup)</w:t>
      </w:r>
      <w:r w:rsidRPr="00CD3DB7">
        <w:t xml:space="preserve">. In the “Job Type” tab, </w:t>
      </w:r>
      <w:r w:rsidR="00521F11" w:rsidRPr="00CD3DB7">
        <w:t>choose “Optimization” and make sure PM6 is still selected as the method. Save the file with a new name (don’t overwrite your BMS-8 calculations!) and submit. This calculation will take 5-10 minutes.</w:t>
      </w:r>
    </w:p>
    <w:p w14:paraId="1A274B80" w14:textId="77777777" w:rsidR="00521F11" w:rsidRPr="00CD3DB7" w:rsidRDefault="00521F11" w:rsidP="00897865">
      <w:pPr>
        <w:jc w:val="both"/>
      </w:pPr>
    </w:p>
    <w:p w14:paraId="3306B5BE" w14:textId="26E37DC2" w:rsidR="00521F11" w:rsidRPr="00CD3DB7" w:rsidRDefault="00521F11" w:rsidP="00521F11">
      <w:pPr>
        <w:jc w:val="center"/>
      </w:pPr>
      <w:r w:rsidRPr="00CD3DB7">
        <w:rPr>
          <w:noProof/>
        </w:rPr>
        <w:lastRenderedPageBreak/>
        <w:drawing>
          <wp:inline distT="0" distB="0" distL="0" distR="0" wp14:anchorId="005C3733" wp14:editId="26778041">
            <wp:extent cx="2488367" cy="2033024"/>
            <wp:effectExtent l="0" t="0" r="1270" b="0"/>
            <wp:docPr id="4203332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33216" name="Picture 4203332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01041" cy="2043379"/>
                    </a:xfrm>
                    <a:prstGeom prst="rect">
                      <a:avLst/>
                    </a:prstGeom>
                  </pic:spPr>
                </pic:pic>
              </a:graphicData>
            </a:graphic>
          </wp:inline>
        </w:drawing>
      </w:r>
    </w:p>
    <w:p w14:paraId="6837A97C" w14:textId="77777777" w:rsidR="006D6F42" w:rsidRPr="00CD3DB7" w:rsidRDefault="006D6F42" w:rsidP="00897865">
      <w:pPr>
        <w:jc w:val="both"/>
      </w:pPr>
    </w:p>
    <w:p w14:paraId="6D2DC483" w14:textId="4D75E7CD" w:rsidR="00521F11" w:rsidRPr="00CD3DB7" w:rsidRDefault="00521F11" w:rsidP="00897865">
      <w:pPr>
        <w:jc w:val="both"/>
      </w:pPr>
      <w:r w:rsidRPr="00CD3DB7">
        <w:t>Once you’ve calculated the new molecule position in the protein fragments, you’ll need to calculate single point the single point (“Energy”) of the molecule to calculate your binding energies.</w:t>
      </w:r>
    </w:p>
    <w:p w14:paraId="078F781F" w14:textId="77777777" w:rsidR="00521F11" w:rsidRPr="00CD3DB7" w:rsidRDefault="00521F11" w:rsidP="00897865">
      <w:pPr>
        <w:jc w:val="both"/>
      </w:pPr>
    </w:p>
    <w:p w14:paraId="27AAA07C" w14:textId="0FD8B474" w:rsidR="006D6F42" w:rsidRPr="00CD3DB7" w:rsidRDefault="006D6F42" w:rsidP="00897865">
      <w:pPr>
        <w:jc w:val="both"/>
      </w:pPr>
      <w:r w:rsidRPr="00CD3DB7">
        <w:t>Reminder of formula for overall interaction / binding energy:</w:t>
      </w:r>
    </w:p>
    <w:p w14:paraId="22697E97" w14:textId="77777777" w:rsidR="00897865" w:rsidRPr="00CD3DB7" w:rsidRDefault="00897865" w:rsidP="00897865">
      <w:pPr>
        <w:jc w:val="both"/>
      </w:pPr>
    </w:p>
    <w:p w14:paraId="1FF6D39F" w14:textId="57D0DA27" w:rsidR="00897865" w:rsidRPr="00CD3DB7" w:rsidRDefault="00897865" w:rsidP="00897865">
      <w:pPr>
        <w:jc w:val="center"/>
        <w:rPr>
          <w:i/>
          <w:iCs/>
        </w:rPr>
      </w:pPr>
      <w:r w:rsidRPr="00CD3DB7">
        <w:t>BMS-</w:t>
      </w:r>
      <w:r w:rsidR="00D24DCA" w:rsidRPr="00CD3DB7">
        <w:rPr>
          <w:i/>
          <w:iCs/>
        </w:rPr>
        <w:t>n</w:t>
      </w:r>
      <w:r w:rsidRPr="00CD3DB7">
        <w:t xml:space="preserve"> with </w:t>
      </w:r>
      <w:r w:rsidRPr="00CD3DB7">
        <w:rPr>
          <w:i/>
          <w:iCs/>
        </w:rPr>
        <w:t>all</w:t>
      </w:r>
      <w:r w:rsidRPr="00CD3DB7">
        <w:t xml:space="preserve"> residues </w:t>
      </w:r>
      <w:r w:rsidRPr="00CD3DB7">
        <w:rPr>
          <w:i/>
          <w:iCs/>
        </w:rPr>
        <w:t>E</w:t>
      </w:r>
      <w:r w:rsidRPr="00CD3DB7">
        <w:rPr>
          <w:i/>
          <w:iCs/>
          <w:vertAlign w:val="subscript"/>
        </w:rPr>
        <w:t>ABCD</w:t>
      </w:r>
      <w:r w:rsidRPr="00CD3DB7">
        <w:rPr>
          <w:i/>
          <w:iCs/>
        </w:rPr>
        <w:t xml:space="preserve"> – [</w:t>
      </w:r>
      <w:proofErr w:type="gramStart"/>
      <w:r w:rsidRPr="00CD3DB7">
        <w:rPr>
          <w:i/>
          <w:iCs/>
        </w:rPr>
        <w:t>E</w:t>
      </w:r>
      <w:r w:rsidRPr="00CD3DB7">
        <w:rPr>
          <w:i/>
          <w:iCs/>
          <w:vertAlign w:val="subscript"/>
        </w:rPr>
        <w:t>A</w:t>
      </w:r>
      <w:r w:rsidRPr="00CD3DB7">
        <w:rPr>
          <w:i/>
          <w:iCs/>
        </w:rPr>
        <w:t xml:space="preserve">  +</w:t>
      </w:r>
      <w:proofErr w:type="gramEnd"/>
      <w:r w:rsidRPr="00CD3DB7">
        <w:rPr>
          <w:i/>
          <w:iCs/>
        </w:rPr>
        <w:t xml:space="preserve"> E</w:t>
      </w:r>
      <w:r w:rsidRPr="00CD3DB7">
        <w:rPr>
          <w:i/>
          <w:iCs/>
          <w:vertAlign w:val="subscript"/>
        </w:rPr>
        <w:t>BCD</w:t>
      </w:r>
      <w:r w:rsidRPr="00CD3DB7">
        <w:rPr>
          <w:i/>
          <w:iCs/>
        </w:rPr>
        <w:t>]</w:t>
      </w:r>
      <w:r w:rsidR="00A56212" w:rsidRPr="00CD3DB7">
        <w:rPr>
          <w:i/>
          <w:iCs/>
        </w:rPr>
        <w:br/>
      </w:r>
    </w:p>
    <w:p w14:paraId="2845F145" w14:textId="432D31B4" w:rsidR="00521F11" w:rsidRPr="00CD3DB7" w:rsidRDefault="00521F11" w:rsidP="00521F11">
      <w:r w:rsidRPr="00CD3DB7">
        <w:t>Scroll back to Part 1 for other binding energy definitions.</w:t>
      </w:r>
    </w:p>
    <w:p w14:paraId="0EFD4CC9" w14:textId="77777777" w:rsidR="00521F11" w:rsidRPr="00CD3DB7" w:rsidRDefault="00521F11" w:rsidP="00521F11"/>
    <w:p w14:paraId="435CA554" w14:textId="251A7FB9" w:rsidR="00A56212" w:rsidRPr="00CD3DB7" w:rsidRDefault="00BF3FDD" w:rsidP="00A56212">
      <w:r w:rsidRPr="00CD3DB7">
        <w:t>Enter your computed values on the class spreadsheet.</w:t>
      </w:r>
    </w:p>
    <w:p w14:paraId="0DD011C5" w14:textId="5B215054" w:rsidR="00CF2A0C" w:rsidRPr="00CD3DB7" w:rsidRDefault="00CF2A0C" w:rsidP="00CF2A0C"/>
    <w:sectPr w:rsidR="00CF2A0C" w:rsidRPr="00CD3DB7" w:rsidSect="00897865">
      <w:headerReference w:type="default" r:id="rId35"/>
      <w:pgSz w:w="11900" w:h="16850"/>
      <w:pgMar w:top="1338" w:right="1321" w:bottom="1338" w:left="1338" w:header="76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E8D73F" w14:textId="77777777" w:rsidR="0051188B" w:rsidRDefault="0051188B">
      <w:r>
        <w:separator/>
      </w:r>
    </w:p>
  </w:endnote>
  <w:endnote w:type="continuationSeparator" w:id="0">
    <w:p w14:paraId="3B5E5923" w14:textId="77777777" w:rsidR="0051188B" w:rsidRDefault="00511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5791D6" w14:textId="77777777" w:rsidR="0051188B" w:rsidRDefault="0051188B">
      <w:r>
        <w:separator/>
      </w:r>
    </w:p>
  </w:footnote>
  <w:footnote w:type="continuationSeparator" w:id="0">
    <w:p w14:paraId="6CF6B6E3" w14:textId="77777777" w:rsidR="0051188B" w:rsidRDefault="00511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7E5D" w14:textId="09249837" w:rsidR="00DB76C1" w:rsidRDefault="00DB76C1">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3237F"/>
    <w:multiLevelType w:val="hybridMultilevel"/>
    <w:tmpl w:val="FBF2FC00"/>
    <w:lvl w:ilvl="0" w:tplc="4A7E4854">
      <w:start w:val="1"/>
      <w:numFmt w:val="decimal"/>
      <w:lvlText w:val="%1."/>
      <w:lvlJc w:val="left"/>
      <w:pPr>
        <w:ind w:left="820" w:hanging="360"/>
      </w:pPr>
      <w:rPr>
        <w:rFonts w:ascii="Arial" w:eastAsia="Arial" w:hAnsi="Arial" w:cs="Arial" w:hint="default"/>
        <w:spacing w:val="-5"/>
        <w:w w:val="99"/>
        <w:sz w:val="24"/>
        <w:szCs w:val="24"/>
        <w:lang w:val="en-GB" w:eastAsia="en-GB" w:bidi="en-GB"/>
      </w:rPr>
    </w:lvl>
    <w:lvl w:ilvl="1" w:tplc="3B5A4E08">
      <w:numFmt w:val="bullet"/>
      <w:lvlText w:val="•"/>
      <w:lvlJc w:val="left"/>
      <w:pPr>
        <w:ind w:left="1661" w:hanging="360"/>
      </w:pPr>
      <w:rPr>
        <w:rFonts w:hint="default"/>
        <w:lang w:val="en-GB" w:eastAsia="en-GB" w:bidi="en-GB"/>
      </w:rPr>
    </w:lvl>
    <w:lvl w:ilvl="2" w:tplc="11F2ECF2">
      <w:numFmt w:val="bullet"/>
      <w:lvlText w:val="•"/>
      <w:lvlJc w:val="left"/>
      <w:pPr>
        <w:ind w:left="2503" w:hanging="360"/>
      </w:pPr>
      <w:rPr>
        <w:rFonts w:hint="default"/>
        <w:lang w:val="en-GB" w:eastAsia="en-GB" w:bidi="en-GB"/>
      </w:rPr>
    </w:lvl>
    <w:lvl w:ilvl="3" w:tplc="95C8C888">
      <w:numFmt w:val="bullet"/>
      <w:lvlText w:val="•"/>
      <w:lvlJc w:val="left"/>
      <w:pPr>
        <w:ind w:left="3345" w:hanging="360"/>
      </w:pPr>
      <w:rPr>
        <w:rFonts w:hint="default"/>
        <w:lang w:val="en-GB" w:eastAsia="en-GB" w:bidi="en-GB"/>
      </w:rPr>
    </w:lvl>
    <w:lvl w:ilvl="4" w:tplc="C75CB58C">
      <w:numFmt w:val="bullet"/>
      <w:lvlText w:val="•"/>
      <w:lvlJc w:val="left"/>
      <w:pPr>
        <w:ind w:left="4187" w:hanging="360"/>
      </w:pPr>
      <w:rPr>
        <w:rFonts w:hint="default"/>
        <w:lang w:val="en-GB" w:eastAsia="en-GB" w:bidi="en-GB"/>
      </w:rPr>
    </w:lvl>
    <w:lvl w:ilvl="5" w:tplc="64DA9E46">
      <w:numFmt w:val="bullet"/>
      <w:lvlText w:val="•"/>
      <w:lvlJc w:val="left"/>
      <w:pPr>
        <w:ind w:left="5029" w:hanging="360"/>
      </w:pPr>
      <w:rPr>
        <w:rFonts w:hint="default"/>
        <w:lang w:val="en-GB" w:eastAsia="en-GB" w:bidi="en-GB"/>
      </w:rPr>
    </w:lvl>
    <w:lvl w:ilvl="6" w:tplc="70EC8C8C">
      <w:numFmt w:val="bullet"/>
      <w:lvlText w:val="•"/>
      <w:lvlJc w:val="left"/>
      <w:pPr>
        <w:ind w:left="5871" w:hanging="360"/>
      </w:pPr>
      <w:rPr>
        <w:rFonts w:hint="default"/>
        <w:lang w:val="en-GB" w:eastAsia="en-GB" w:bidi="en-GB"/>
      </w:rPr>
    </w:lvl>
    <w:lvl w:ilvl="7" w:tplc="62C4833E">
      <w:numFmt w:val="bullet"/>
      <w:lvlText w:val="•"/>
      <w:lvlJc w:val="left"/>
      <w:pPr>
        <w:ind w:left="6713" w:hanging="360"/>
      </w:pPr>
      <w:rPr>
        <w:rFonts w:hint="default"/>
        <w:lang w:val="en-GB" w:eastAsia="en-GB" w:bidi="en-GB"/>
      </w:rPr>
    </w:lvl>
    <w:lvl w:ilvl="8" w:tplc="63CE49BA">
      <w:numFmt w:val="bullet"/>
      <w:lvlText w:val="•"/>
      <w:lvlJc w:val="left"/>
      <w:pPr>
        <w:ind w:left="7555" w:hanging="360"/>
      </w:pPr>
      <w:rPr>
        <w:rFonts w:hint="default"/>
        <w:lang w:val="en-GB" w:eastAsia="en-GB" w:bidi="en-GB"/>
      </w:rPr>
    </w:lvl>
  </w:abstractNum>
  <w:abstractNum w:abstractNumId="1" w15:restartNumberingAfterBreak="0">
    <w:nsid w:val="0B851CAA"/>
    <w:multiLevelType w:val="hybridMultilevel"/>
    <w:tmpl w:val="2A9AD98A"/>
    <w:lvl w:ilvl="0" w:tplc="15D04180">
      <w:start w:val="1"/>
      <w:numFmt w:val="decimal"/>
      <w:lvlText w:val="%1."/>
      <w:lvlJc w:val="left"/>
      <w:pPr>
        <w:ind w:left="1080" w:hanging="360"/>
      </w:pPr>
      <w:rPr>
        <w:rFonts w:hint="default"/>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AD0B63"/>
    <w:multiLevelType w:val="hybridMultilevel"/>
    <w:tmpl w:val="5FCC92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17656"/>
    <w:multiLevelType w:val="hybridMultilevel"/>
    <w:tmpl w:val="07F0D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A64A6"/>
    <w:multiLevelType w:val="hybridMultilevel"/>
    <w:tmpl w:val="E0328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20A79"/>
    <w:multiLevelType w:val="hybridMultilevel"/>
    <w:tmpl w:val="F590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4F7F61"/>
    <w:multiLevelType w:val="hybridMultilevel"/>
    <w:tmpl w:val="E21A9872"/>
    <w:lvl w:ilvl="0" w:tplc="E52082B6">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EE10978E">
      <w:numFmt w:val="bullet"/>
      <w:lvlText w:val="•"/>
      <w:lvlJc w:val="left"/>
      <w:pPr>
        <w:ind w:left="1661" w:hanging="360"/>
      </w:pPr>
      <w:rPr>
        <w:rFonts w:hint="default"/>
        <w:lang w:val="en-GB" w:eastAsia="en-GB" w:bidi="en-GB"/>
      </w:rPr>
    </w:lvl>
    <w:lvl w:ilvl="2" w:tplc="B420C9E2">
      <w:numFmt w:val="bullet"/>
      <w:lvlText w:val="•"/>
      <w:lvlJc w:val="left"/>
      <w:pPr>
        <w:ind w:left="2503" w:hanging="360"/>
      </w:pPr>
      <w:rPr>
        <w:rFonts w:hint="default"/>
        <w:lang w:val="en-GB" w:eastAsia="en-GB" w:bidi="en-GB"/>
      </w:rPr>
    </w:lvl>
    <w:lvl w:ilvl="3" w:tplc="5762D37A">
      <w:numFmt w:val="bullet"/>
      <w:lvlText w:val="•"/>
      <w:lvlJc w:val="left"/>
      <w:pPr>
        <w:ind w:left="3345" w:hanging="360"/>
      </w:pPr>
      <w:rPr>
        <w:rFonts w:hint="default"/>
        <w:lang w:val="en-GB" w:eastAsia="en-GB" w:bidi="en-GB"/>
      </w:rPr>
    </w:lvl>
    <w:lvl w:ilvl="4" w:tplc="AFD0643A">
      <w:numFmt w:val="bullet"/>
      <w:lvlText w:val="•"/>
      <w:lvlJc w:val="left"/>
      <w:pPr>
        <w:ind w:left="4187" w:hanging="360"/>
      </w:pPr>
      <w:rPr>
        <w:rFonts w:hint="default"/>
        <w:lang w:val="en-GB" w:eastAsia="en-GB" w:bidi="en-GB"/>
      </w:rPr>
    </w:lvl>
    <w:lvl w:ilvl="5" w:tplc="7A3E011C">
      <w:numFmt w:val="bullet"/>
      <w:lvlText w:val="•"/>
      <w:lvlJc w:val="left"/>
      <w:pPr>
        <w:ind w:left="5029" w:hanging="360"/>
      </w:pPr>
      <w:rPr>
        <w:rFonts w:hint="default"/>
        <w:lang w:val="en-GB" w:eastAsia="en-GB" w:bidi="en-GB"/>
      </w:rPr>
    </w:lvl>
    <w:lvl w:ilvl="6" w:tplc="E0A6F8CE">
      <w:numFmt w:val="bullet"/>
      <w:lvlText w:val="•"/>
      <w:lvlJc w:val="left"/>
      <w:pPr>
        <w:ind w:left="5871" w:hanging="360"/>
      </w:pPr>
      <w:rPr>
        <w:rFonts w:hint="default"/>
        <w:lang w:val="en-GB" w:eastAsia="en-GB" w:bidi="en-GB"/>
      </w:rPr>
    </w:lvl>
    <w:lvl w:ilvl="7" w:tplc="900A4FD2">
      <w:numFmt w:val="bullet"/>
      <w:lvlText w:val="•"/>
      <w:lvlJc w:val="left"/>
      <w:pPr>
        <w:ind w:left="6713" w:hanging="360"/>
      </w:pPr>
      <w:rPr>
        <w:rFonts w:hint="default"/>
        <w:lang w:val="en-GB" w:eastAsia="en-GB" w:bidi="en-GB"/>
      </w:rPr>
    </w:lvl>
    <w:lvl w:ilvl="8" w:tplc="96C6C3A2">
      <w:numFmt w:val="bullet"/>
      <w:lvlText w:val="•"/>
      <w:lvlJc w:val="left"/>
      <w:pPr>
        <w:ind w:left="7555" w:hanging="360"/>
      </w:pPr>
      <w:rPr>
        <w:rFonts w:hint="default"/>
        <w:lang w:val="en-GB" w:eastAsia="en-GB" w:bidi="en-GB"/>
      </w:rPr>
    </w:lvl>
  </w:abstractNum>
  <w:abstractNum w:abstractNumId="7" w15:restartNumberingAfterBreak="0">
    <w:nsid w:val="335B6900"/>
    <w:multiLevelType w:val="hybridMultilevel"/>
    <w:tmpl w:val="FAF8BE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B94AB9"/>
    <w:multiLevelType w:val="hybridMultilevel"/>
    <w:tmpl w:val="BBD8E53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F6C5306"/>
    <w:multiLevelType w:val="hybridMultilevel"/>
    <w:tmpl w:val="B44A0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F735C"/>
    <w:multiLevelType w:val="hybridMultilevel"/>
    <w:tmpl w:val="AC6E996A"/>
    <w:lvl w:ilvl="0" w:tplc="F8FED2A0">
      <w:start w:val="1"/>
      <w:numFmt w:val="decimal"/>
      <w:lvlText w:val="%1."/>
      <w:lvlJc w:val="left"/>
      <w:pPr>
        <w:ind w:left="820" w:hanging="360"/>
      </w:pPr>
      <w:rPr>
        <w:rFonts w:ascii="Arial" w:eastAsia="Arial" w:hAnsi="Arial" w:cs="Arial" w:hint="default"/>
        <w:spacing w:val="-3"/>
        <w:w w:val="99"/>
        <w:sz w:val="24"/>
        <w:szCs w:val="24"/>
        <w:lang w:val="en-GB" w:eastAsia="en-GB" w:bidi="en-GB"/>
      </w:rPr>
    </w:lvl>
    <w:lvl w:ilvl="1" w:tplc="C6788650">
      <w:numFmt w:val="bullet"/>
      <w:lvlText w:val="•"/>
      <w:lvlJc w:val="left"/>
      <w:pPr>
        <w:ind w:left="1661" w:hanging="360"/>
      </w:pPr>
      <w:rPr>
        <w:rFonts w:hint="default"/>
        <w:lang w:val="en-GB" w:eastAsia="en-GB" w:bidi="en-GB"/>
      </w:rPr>
    </w:lvl>
    <w:lvl w:ilvl="2" w:tplc="32F4000C">
      <w:numFmt w:val="bullet"/>
      <w:lvlText w:val="•"/>
      <w:lvlJc w:val="left"/>
      <w:pPr>
        <w:ind w:left="2503" w:hanging="360"/>
      </w:pPr>
      <w:rPr>
        <w:rFonts w:hint="default"/>
        <w:lang w:val="en-GB" w:eastAsia="en-GB" w:bidi="en-GB"/>
      </w:rPr>
    </w:lvl>
    <w:lvl w:ilvl="3" w:tplc="1B48187E">
      <w:numFmt w:val="bullet"/>
      <w:lvlText w:val="•"/>
      <w:lvlJc w:val="left"/>
      <w:pPr>
        <w:ind w:left="3345" w:hanging="360"/>
      </w:pPr>
      <w:rPr>
        <w:rFonts w:hint="default"/>
        <w:lang w:val="en-GB" w:eastAsia="en-GB" w:bidi="en-GB"/>
      </w:rPr>
    </w:lvl>
    <w:lvl w:ilvl="4" w:tplc="07BE77D4">
      <w:numFmt w:val="bullet"/>
      <w:lvlText w:val="•"/>
      <w:lvlJc w:val="left"/>
      <w:pPr>
        <w:ind w:left="4187" w:hanging="360"/>
      </w:pPr>
      <w:rPr>
        <w:rFonts w:hint="default"/>
        <w:lang w:val="en-GB" w:eastAsia="en-GB" w:bidi="en-GB"/>
      </w:rPr>
    </w:lvl>
    <w:lvl w:ilvl="5" w:tplc="64385894">
      <w:numFmt w:val="bullet"/>
      <w:lvlText w:val="•"/>
      <w:lvlJc w:val="left"/>
      <w:pPr>
        <w:ind w:left="5029" w:hanging="360"/>
      </w:pPr>
      <w:rPr>
        <w:rFonts w:hint="default"/>
        <w:lang w:val="en-GB" w:eastAsia="en-GB" w:bidi="en-GB"/>
      </w:rPr>
    </w:lvl>
    <w:lvl w:ilvl="6" w:tplc="898EB10C">
      <w:numFmt w:val="bullet"/>
      <w:lvlText w:val="•"/>
      <w:lvlJc w:val="left"/>
      <w:pPr>
        <w:ind w:left="5871" w:hanging="360"/>
      </w:pPr>
      <w:rPr>
        <w:rFonts w:hint="default"/>
        <w:lang w:val="en-GB" w:eastAsia="en-GB" w:bidi="en-GB"/>
      </w:rPr>
    </w:lvl>
    <w:lvl w:ilvl="7" w:tplc="CCDA7A82">
      <w:numFmt w:val="bullet"/>
      <w:lvlText w:val="•"/>
      <w:lvlJc w:val="left"/>
      <w:pPr>
        <w:ind w:left="6713" w:hanging="360"/>
      </w:pPr>
      <w:rPr>
        <w:rFonts w:hint="default"/>
        <w:lang w:val="en-GB" w:eastAsia="en-GB" w:bidi="en-GB"/>
      </w:rPr>
    </w:lvl>
    <w:lvl w:ilvl="8" w:tplc="72489784">
      <w:numFmt w:val="bullet"/>
      <w:lvlText w:val="•"/>
      <w:lvlJc w:val="left"/>
      <w:pPr>
        <w:ind w:left="7555" w:hanging="360"/>
      </w:pPr>
      <w:rPr>
        <w:rFonts w:hint="default"/>
        <w:lang w:val="en-GB" w:eastAsia="en-GB" w:bidi="en-GB"/>
      </w:rPr>
    </w:lvl>
  </w:abstractNum>
  <w:abstractNum w:abstractNumId="11" w15:restartNumberingAfterBreak="0">
    <w:nsid w:val="615257C4"/>
    <w:multiLevelType w:val="hybridMultilevel"/>
    <w:tmpl w:val="AAEE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F052A3"/>
    <w:multiLevelType w:val="hybridMultilevel"/>
    <w:tmpl w:val="1B364EB2"/>
    <w:lvl w:ilvl="0" w:tplc="86EA3B22">
      <w:start w:val="1"/>
      <w:numFmt w:val="decimal"/>
      <w:lvlText w:val="%1."/>
      <w:lvlJc w:val="left"/>
      <w:pPr>
        <w:ind w:left="820" w:hanging="360"/>
      </w:pPr>
      <w:rPr>
        <w:rFonts w:ascii="Arial" w:eastAsia="Arial" w:hAnsi="Arial" w:cs="Arial" w:hint="default"/>
        <w:spacing w:val="-3"/>
        <w:w w:val="100"/>
        <w:sz w:val="24"/>
        <w:szCs w:val="24"/>
        <w:lang w:val="en-GB" w:eastAsia="en-GB" w:bidi="en-GB"/>
      </w:rPr>
    </w:lvl>
    <w:lvl w:ilvl="1" w:tplc="F9664DC8">
      <w:numFmt w:val="bullet"/>
      <w:lvlText w:val="•"/>
      <w:lvlJc w:val="left"/>
      <w:pPr>
        <w:ind w:left="1661" w:hanging="360"/>
      </w:pPr>
      <w:rPr>
        <w:rFonts w:hint="default"/>
        <w:lang w:val="en-GB" w:eastAsia="en-GB" w:bidi="en-GB"/>
      </w:rPr>
    </w:lvl>
    <w:lvl w:ilvl="2" w:tplc="5A5CE00C">
      <w:numFmt w:val="bullet"/>
      <w:lvlText w:val="•"/>
      <w:lvlJc w:val="left"/>
      <w:pPr>
        <w:ind w:left="2503" w:hanging="360"/>
      </w:pPr>
      <w:rPr>
        <w:rFonts w:hint="default"/>
        <w:lang w:val="en-GB" w:eastAsia="en-GB" w:bidi="en-GB"/>
      </w:rPr>
    </w:lvl>
    <w:lvl w:ilvl="3" w:tplc="D8F266A6">
      <w:numFmt w:val="bullet"/>
      <w:lvlText w:val="•"/>
      <w:lvlJc w:val="left"/>
      <w:pPr>
        <w:ind w:left="3345" w:hanging="360"/>
      </w:pPr>
      <w:rPr>
        <w:rFonts w:hint="default"/>
        <w:lang w:val="en-GB" w:eastAsia="en-GB" w:bidi="en-GB"/>
      </w:rPr>
    </w:lvl>
    <w:lvl w:ilvl="4" w:tplc="4E2C60A6">
      <w:numFmt w:val="bullet"/>
      <w:lvlText w:val="•"/>
      <w:lvlJc w:val="left"/>
      <w:pPr>
        <w:ind w:left="4187" w:hanging="360"/>
      </w:pPr>
      <w:rPr>
        <w:rFonts w:hint="default"/>
        <w:lang w:val="en-GB" w:eastAsia="en-GB" w:bidi="en-GB"/>
      </w:rPr>
    </w:lvl>
    <w:lvl w:ilvl="5" w:tplc="493842AC">
      <w:numFmt w:val="bullet"/>
      <w:lvlText w:val="•"/>
      <w:lvlJc w:val="left"/>
      <w:pPr>
        <w:ind w:left="5029" w:hanging="360"/>
      </w:pPr>
      <w:rPr>
        <w:rFonts w:hint="default"/>
        <w:lang w:val="en-GB" w:eastAsia="en-GB" w:bidi="en-GB"/>
      </w:rPr>
    </w:lvl>
    <w:lvl w:ilvl="6" w:tplc="44D632AC">
      <w:numFmt w:val="bullet"/>
      <w:lvlText w:val="•"/>
      <w:lvlJc w:val="left"/>
      <w:pPr>
        <w:ind w:left="5871" w:hanging="360"/>
      </w:pPr>
      <w:rPr>
        <w:rFonts w:hint="default"/>
        <w:lang w:val="en-GB" w:eastAsia="en-GB" w:bidi="en-GB"/>
      </w:rPr>
    </w:lvl>
    <w:lvl w:ilvl="7" w:tplc="3E6411F8">
      <w:numFmt w:val="bullet"/>
      <w:lvlText w:val="•"/>
      <w:lvlJc w:val="left"/>
      <w:pPr>
        <w:ind w:left="6713" w:hanging="360"/>
      </w:pPr>
      <w:rPr>
        <w:rFonts w:hint="default"/>
        <w:lang w:val="en-GB" w:eastAsia="en-GB" w:bidi="en-GB"/>
      </w:rPr>
    </w:lvl>
    <w:lvl w:ilvl="8" w:tplc="C6068344">
      <w:numFmt w:val="bullet"/>
      <w:lvlText w:val="•"/>
      <w:lvlJc w:val="left"/>
      <w:pPr>
        <w:ind w:left="7555" w:hanging="360"/>
      </w:pPr>
      <w:rPr>
        <w:rFonts w:hint="default"/>
        <w:lang w:val="en-GB" w:eastAsia="en-GB" w:bidi="en-GB"/>
      </w:rPr>
    </w:lvl>
  </w:abstractNum>
  <w:abstractNum w:abstractNumId="13" w15:restartNumberingAfterBreak="0">
    <w:nsid w:val="70B06D4E"/>
    <w:multiLevelType w:val="hybridMultilevel"/>
    <w:tmpl w:val="4D5E7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776997"/>
    <w:multiLevelType w:val="hybridMultilevel"/>
    <w:tmpl w:val="81FAF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FE564C"/>
    <w:multiLevelType w:val="hybridMultilevel"/>
    <w:tmpl w:val="BBD8E53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2024543">
    <w:abstractNumId w:val="0"/>
  </w:num>
  <w:num w:numId="2" w16cid:durableId="885147201">
    <w:abstractNumId w:val="12"/>
  </w:num>
  <w:num w:numId="3" w16cid:durableId="138351194">
    <w:abstractNumId w:val="6"/>
  </w:num>
  <w:num w:numId="4" w16cid:durableId="1580094466">
    <w:abstractNumId w:val="10"/>
  </w:num>
  <w:num w:numId="5" w16cid:durableId="713651747">
    <w:abstractNumId w:val="11"/>
  </w:num>
  <w:num w:numId="6" w16cid:durableId="2142261951">
    <w:abstractNumId w:val="3"/>
  </w:num>
  <w:num w:numId="7" w16cid:durableId="1288391305">
    <w:abstractNumId w:val="5"/>
  </w:num>
  <w:num w:numId="8" w16cid:durableId="663633032">
    <w:abstractNumId w:val="13"/>
  </w:num>
  <w:num w:numId="9" w16cid:durableId="1573466997">
    <w:abstractNumId w:val="8"/>
  </w:num>
  <w:num w:numId="10" w16cid:durableId="1904100240">
    <w:abstractNumId w:val="9"/>
  </w:num>
  <w:num w:numId="11" w16cid:durableId="1249196997">
    <w:abstractNumId w:val="14"/>
  </w:num>
  <w:num w:numId="12" w16cid:durableId="1308323284">
    <w:abstractNumId w:val="4"/>
  </w:num>
  <w:num w:numId="13" w16cid:durableId="1867328497">
    <w:abstractNumId w:val="7"/>
  </w:num>
  <w:num w:numId="14" w16cid:durableId="1441754190">
    <w:abstractNumId w:val="2"/>
  </w:num>
  <w:num w:numId="15" w16cid:durableId="1983388076">
    <w:abstractNumId w:val="15"/>
  </w:num>
  <w:num w:numId="16" w16cid:durableId="16720237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6C1"/>
    <w:rsid w:val="00006939"/>
    <w:rsid w:val="00032CA6"/>
    <w:rsid w:val="00035E55"/>
    <w:rsid w:val="00036526"/>
    <w:rsid w:val="00055369"/>
    <w:rsid w:val="00071086"/>
    <w:rsid w:val="000904DB"/>
    <w:rsid w:val="00096CB7"/>
    <w:rsid w:val="000A3474"/>
    <w:rsid w:val="000A5549"/>
    <w:rsid w:val="00136102"/>
    <w:rsid w:val="00140721"/>
    <w:rsid w:val="00160D85"/>
    <w:rsid w:val="001971F3"/>
    <w:rsid w:val="00197624"/>
    <w:rsid w:val="002035C5"/>
    <w:rsid w:val="00215646"/>
    <w:rsid w:val="002428F3"/>
    <w:rsid w:val="00242B63"/>
    <w:rsid w:val="002653D1"/>
    <w:rsid w:val="00270098"/>
    <w:rsid w:val="002A25BA"/>
    <w:rsid w:val="002B71CB"/>
    <w:rsid w:val="002C0830"/>
    <w:rsid w:val="002D2392"/>
    <w:rsid w:val="003A09FE"/>
    <w:rsid w:val="003B0061"/>
    <w:rsid w:val="003C40AE"/>
    <w:rsid w:val="00400A23"/>
    <w:rsid w:val="00474B53"/>
    <w:rsid w:val="004C3817"/>
    <w:rsid w:val="00503522"/>
    <w:rsid w:val="0051188B"/>
    <w:rsid w:val="00521F11"/>
    <w:rsid w:val="00544C43"/>
    <w:rsid w:val="005626A1"/>
    <w:rsid w:val="00593EB6"/>
    <w:rsid w:val="005A5D09"/>
    <w:rsid w:val="005A5DD4"/>
    <w:rsid w:val="00610DCB"/>
    <w:rsid w:val="00616FDD"/>
    <w:rsid w:val="006317B0"/>
    <w:rsid w:val="006D6F42"/>
    <w:rsid w:val="006E3342"/>
    <w:rsid w:val="007157F5"/>
    <w:rsid w:val="00753BC2"/>
    <w:rsid w:val="00762020"/>
    <w:rsid w:val="007C206E"/>
    <w:rsid w:val="007D79DF"/>
    <w:rsid w:val="00811BB4"/>
    <w:rsid w:val="00825477"/>
    <w:rsid w:val="00833F13"/>
    <w:rsid w:val="008404DA"/>
    <w:rsid w:val="00845CC7"/>
    <w:rsid w:val="00897865"/>
    <w:rsid w:val="008B2A4F"/>
    <w:rsid w:val="00900CE7"/>
    <w:rsid w:val="009314CF"/>
    <w:rsid w:val="00961724"/>
    <w:rsid w:val="0099647E"/>
    <w:rsid w:val="009A7053"/>
    <w:rsid w:val="009C2F29"/>
    <w:rsid w:val="009E7BE3"/>
    <w:rsid w:val="009F26C3"/>
    <w:rsid w:val="009F5B3C"/>
    <w:rsid w:val="00A05847"/>
    <w:rsid w:val="00A11D4B"/>
    <w:rsid w:val="00A3586B"/>
    <w:rsid w:val="00A56212"/>
    <w:rsid w:val="00A63474"/>
    <w:rsid w:val="00AD011B"/>
    <w:rsid w:val="00AE0811"/>
    <w:rsid w:val="00B40F73"/>
    <w:rsid w:val="00B67A81"/>
    <w:rsid w:val="00B75199"/>
    <w:rsid w:val="00BF32E3"/>
    <w:rsid w:val="00BF3FDD"/>
    <w:rsid w:val="00BF7BF0"/>
    <w:rsid w:val="00C12A32"/>
    <w:rsid w:val="00C16306"/>
    <w:rsid w:val="00CD3DB7"/>
    <w:rsid w:val="00CF2A0C"/>
    <w:rsid w:val="00D22BC3"/>
    <w:rsid w:val="00D24DCA"/>
    <w:rsid w:val="00D27EC4"/>
    <w:rsid w:val="00D559EB"/>
    <w:rsid w:val="00D85C9D"/>
    <w:rsid w:val="00D96D90"/>
    <w:rsid w:val="00DB76C1"/>
    <w:rsid w:val="00DC0B78"/>
    <w:rsid w:val="00DC3F3E"/>
    <w:rsid w:val="00E358A7"/>
    <w:rsid w:val="00E421EF"/>
    <w:rsid w:val="00E473A5"/>
    <w:rsid w:val="00E648E3"/>
    <w:rsid w:val="00E711B3"/>
    <w:rsid w:val="00E85149"/>
    <w:rsid w:val="00E970D1"/>
    <w:rsid w:val="00ED7E7B"/>
    <w:rsid w:val="00EE75E8"/>
    <w:rsid w:val="00F228A9"/>
    <w:rsid w:val="00F55EE7"/>
    <w:rsid w:val="00F61CB9"/>
    <w:rsid w:val="00FC6462"/>
    <w:rsid w:val="00FD59C2"/>
    <w:rsid w:val="00FF6A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E9325"/>
  <w15:docId w15:val="{2898538F-3344-D147-A874-4C491179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CB7"/>
    <w:rPr>
      <w:rFonts w:ascii="Arial" w:eastAsia="Arial" w:hAnsi="Arial" w:cs="Arial"/>
      <w:lang w:val="en-GB" w:eastAsia="en-GB" w:bidi="en-GB"/>
    </w:rPr>
  </w:style>
  <w:style w:type="paragraph" w:styleId="Heading1">
    <w:name w:val="heading 1"/>
    <w:basedOn w:val="Normal"/>
    <w:uiPriority w:val="9"/>
    <w:qFormat/>
    <w:pPr>
      <w:ind w:left="100"/>
      <w:outlineLvl w:val="0"/>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20"/>
    </w:pPr>
    <w:rPr>
      <w:sz w:val="24"/>
      <w:szCs w:val="24"/>
    </w:rPr>
  </w:style>
  <w:style w:type="paragraph" w:styleId="ListParagraph">
    <w:name w:val="List Paragraph"/>
    <w:basedOn w:val="Normal"/>
    <w:uiPriority w:val="1"/>
    <w:qFormat/>
    <w:pPr>
      <w:ind w:left="8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22BC3"/>
    <w:pPr>
      <w:tabs>
        <w:tab w:val="center" w:pos="4513"/>
        <w:tab w:val="right" w:pos="9026"/>
      </w:tabs>
    </w:pPr>
  </w:style>
  <w:style w:type="character" w:customStyle="1" w:styleId="HeaderChar">
    <w:name w:val="Header Char"/>
    <w:basedOn w:val="DefaultParagraphFont"/>
    <w:link w:val="Header"/>
    <w:uiPriority w:val="99"/>
    <w:rsid w:val="00D22BC3"/>
    <w:rPr>
      <w:rFonts w:ascii="Arial" w:eastAsia="Arial" w:hAnsi="Arial" w:cs="Arial"/>
      <w:lang w:val="en-GB" w:eastAsia="en-GB" w:bidi="en-GB"/>
    </w:rPr>
  </w:style>
  <w:style w:type="paragraph" w:styleId="Footer">
    <w:name w:val="footer"/>
    <w:basedOn w:val="Normal"/>
    <w:link w:val="FooterChar"/>
    <w:uiPriority w:val="99"/>
    <w:unhideWhenUsed/>
    <w:rsid w:val="00D22BC3"/>
    <w:pPr>
      <w:tabs>
        <w:tab w:val="center" w:pos="4513"/>
        <w:tab w:val="right" w:pos="9026"/>
      </w:tabs>
    </w:pPr>
  </w:style>
  <w:style w:type="character" w:customStyle="1" w:styleId="FooterChar">
    <w:name w:val="Footer Char"/>
    <w:basedOn w:val="DefaultParagraphFont"/>
    <w:link w:val="Footer"/>
    <w:uiPriority w:val="99"/>
    <w:rsid w:val="00D22BC3"/>
    <w:rPr>
      <w:rFonts w:ascii="Arial" w:eastAsia="Arial" w:hAnsi="Arial" w:cs="Arial"/>
      <w:lang w:val="en-GB" w:eastAsia="en-GB" w:bidi="en-GB"/>
    </w:rPr>
  </w:style>
  <w:style w:type="character" w:styleId="Hyperlink">
    <w:name w:val="Hyperlink"/>
    <w:basedOn w:val="DefaultParagraphFont"/>
    <w:uiPriority w:val="99"/>
    <w:unhideWhenUsed/>
    <w:rsid w:val="00544C43"/>
    <w:rPr>
      <w:color w:val="0000FF" w:themeColor="hyperlink"/>
      <w:u w:val="single"/>
    </w:rPr>
  </w:style>
  <w:style w:type="character" w:styleId="UnresolvedMention">
    <w:name w:val="Unresolved Mention"/>
    <w:basedOn w:val="DefaultParagraphFont"/>
    <w:uiPriority w:val="99"/>
    <w:semiHidden/>
    <w:unhideWhenUsed/>
    <w:rsid w:val="00544C43"/>
    <w:rPr>
      <w:color w:val="605E5C"/>
      <w:shd w:val="clear" w:color="auto" w:fill="E1DFDD"/>
    </w:rPr>
  </w:style>
  <w:style w:type="character" w:styleId="FollowedHyperlink">
    <w:name w:val="FollowedHyperlink"/>
    <w:basedOn w:val="DefaultParagraphFont"/>
    <w:uiPriority w:val="99"/>
    <w:semiHidden/>
    <w:unhideWhenUsed/>
    <w:rsid w:val="00B751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5590930">
      <w:bodyDiv w:val="1"/>
      <w:marLeft w:val="0"/>
      <w:marRight w:val="0"/>
      <w:marTop w:val="0"/>
      <w:marBottom w:val="0"/>
      <w:divBdr>
        <w:top w:val="none" w:sz="0" w:space="0" w:color="auto"/>
        <w:left w:val="none" w:sz="0" w:space="0" w:color="auto"/>
        <w:bottom w:val="none" w:sz="0" w:space="0" w:color="auto"/>
        <w:right w:val="none" w:sz="0" w:space="0" w:color="auto"/>
      </w:divBdr>
      <w:divsChild>
        <w:div w:id="549540478">
          <w:marLeft w:val="0"/>
          <w:marRight w:val="0"/>
          <w:marTop w:val="0"/>
          <w:marBottom w:val="0"/>
          <w:divBdr>
            <w:top w:val="none" w:sz="0" w:space="0" w:color="auto"/>
            <w:left w:val="none" w:sz="0" w:space="0" w:color="auto"/>
            <w:bottom w:val="none" w:sz="0" w:space="0" w:color="auto"/>
            <w:right w:val="none" w:sz="0" w:space="0" w:color="auto"/>
          </w:divBdr>
          <w:divsChild>
            <w:div w:id="627052759">
              <w:marLeft w:val="0"/>
              <w:marRight w:val="0"/>
              <w:marTop w:val="0"/>
              <w:marBottom w:val="0"/>
              <w:divBdr>
                <w:top w:val="none" w:sz="0" w:space="0" w:color="auto"/>
                <w:left w:val="none" w:sz="0" w:space="0" w:color="auto"/>
                <w:bottom w:val="none" w:sz="0" w:space="0" w:color="auto"/>
                <w:right w:val="none" w:sz="0" w:space="0" w:color="auto"/>
              </w:divBdr>
              <w:divsChild>
                <w:div w:id="142727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111">
      <w:bodyDiv w:val="1"/>
      <w:marLeft w:val="0"/>
      <w:marRight w:val="0"/>
      <w:marTop w:val="0"/>
      <w:marBottom w:val="0"/>
      <w:divBdr>
        <w:top w:val="none" w:sz="0" w:space="0" w:color="auto"/>
        <w:left w:val="none" w:sz="0" w:space="0" w:color="auto"/>
        <w:bottom w:val="none" w:sz="0" w:space="0" w:color="auto"/>
        <w:right w:val="none" w:sz="0" w:space="0" w:color="auto"/>
      </w:divBdr>
      <w:divsChild>
        <w:div w:id="1503933516">
          <w:marLeft w:val="0"/>
          <w:marRight w:val="0"/>
          <w:marTop w:val="0"/>
          <w:marBottom w:val="0"/>
          <w:divBdr>
            <w:top w:val="none" w:sz="0" w:space="0" w:color="auto"/>
            <w:left w:val="none" w:sz="0" w:space="0" w:color="auto"/>
            <w:bottom w:val="none" w:sz="0" w:space="0" w:color="auto"/>
            <w:right w:val="none" w:sz="0" w:space="0" w:color="auto"/>
          </w:divBdr>
          <w:divsChild>
            <w:div w:id="1639335046">
              <w:marLeft w:val="0"/>
              <w:marRight w:val="0"/>
              <w:marTop w:val="0"/>
              <w:marBottom w:val="0"/>
              <w:divBdr>
                <w:top w:val="none" w:sz="0" w:space="0" w:color="auto"/>
                <w:left w:val="none" w:sz="0" w:space="0" w:color="auto"/>
                <w:bottom w:val="none" w:sz="0" w:space="0" w:color="auto"/>
                <w:right w:val="none" w:sz="0" w:space="0" w:color="auto"/>
              </w:divBdr>
              <w:divsChild>
                <w:div w:id="7585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46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emf"/><Relationship Id="rId21" Type="http://schemas.openxmlformats.org/officeDocument/2006/relationships/image" Target="media/image13.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patentimages.storage.googleapis.com/8e/90/01/6780a23a19f23b/WO2015034820A1.pdf" TargetMode="External"/><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https://www.rcsb.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https://doi.org/10.1016/j.ejmech.2020.112377"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2595</Words>
  <Characters>14793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Addicoat</dc:creator>
  <cp:lastModifiedBy>Addicoat, Matthew</cp:lastModifiedBy>
  <cp:revision>4</cp:revision>
  <dcterms:created xsi:type="dcterms:W3CDTF">2026-04-28T12:59:00Z</dcterms:created>
  <dcterms:modified xsi:type="dcterms:W3CDTF">2026-04-28T13:37:00Z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Microsoft® Word 2016</vt:lpwstr>
  </property>
  <property fmtid="{D5CDD505-2E9C-101B-9397-08002B2CF9AE}" pid="4" name="LastSaved">
    <vt:filetime>2019-09-20T00:00:00Z</vt:filetime>
  </property>
</Properties>
</file>